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BD1D" w14:textId="77777777" w:rsidR="00272409" w:rsidRDefault="00123AFD">
      <w:pPr>
        <w:jc w:val="center"/>
        <w:rPr>
          <w:rFonts w:cs="Arial"/>
          <w:lang w:val="en-GB"/>
        </w:rPr>
      </w:pPr>
      <w:r>
        <w:rPr>
          <w:rFonts w:cs="Arial"/>
          <w:u w:val="single"/>
          <w:lang w:val="en-GB"/>
        </w:rPr>
        <w:t>TENANCY AGREEMENT</w:t>
      </w:r>
    </w:p>
    <w:p w14:paraId="5DF0BA8E" w14:textId="77777777" w:rsidR="00272409" w:rsidRDefault="00272409">
      <w:pPr>
        <w:jc w:val="both"/>
        <w:rPr>
          <w:rFonts w:cs="Arial"/>
          <w:lang w:val="en-GB"/>
        </w:rPr>
      </w:pPr>
    </w:p>
    <w:p w14:paraId="7731BC30" w14:textId="77777777" w:rsidR="00272409" w:rsidRDefault="00272409">
      <w:pPr>
        <w:jc w:val="both"/>
        <w:rPr>
          <w:rFonts w:cs="Arial"/>
          <w:lang w:val="en-GB"/>
        </w:rPr>
      </w:pPr>
    </w:p>
    <w:p w14:paraId="4A0D7F23" w14:textId="74A13653" w:rsidR="00272409" w:rsidRDefault="00123AFD">
      <w:pPr>
        <w:jc w:val="both"/>
        <w:rPr>
          <w:rFonts w:cs="Arial"/>
          <w:lang w:val="en-GB"/>
        </w:rPr>
      </w:pPr>
      <w:r>
        <w:rPr>
          <w:rFonts w:cs="Arial"/>
          <w:lang w:val="en-GB"/>
        </w:rPr>
        <w:tab/>
      </w:r>
      <w:r>
        <w:rPr>
          <w:rFonts w:cs="Arial"/>
          <w:lang w:val="en-GB"/>
        </w:rPr>
        <w:tab/>
        <w:t xml:space="preserve">AN AGREEMENT made </w:t>
      </w:r>
      <w:proofErr w:type="spellStart"/>
      <w:r>
        <w:rPr>
          <w:rFonts w:cs="Arial"/>
          <w:lang w:val="en-GB"/>
        </w:rPr>
        <w:t>this__________day</w:t>
      </w:r>
      <w:proofErr w:type="spellEnd"/>
      <w:r>
        <w:rPr>
          <w:rFonts w:cs="Arial"/>
          <w:lang w:val="en-GB"/>
        </w:rPr>
        <w:t xml:space="preserve"> of ________ 2021 between </w:t>
      </w:r>
      <w:r w:rsidR="00BA7531">
        <w:rPr>
          <w:rFonts w:cs="Arial"/>
          <w:lang w:val="en-US"/>
        </w:rPr>
        <w:t>Soo Sze Yang</w:t>
      </w:r>
      <w:r>
        <w:rPr>
          <w:rFonts w:cs="Arial"/>
          <w:lang w:val="en-US"/>
        </w:rPr>
        <w:t xml:space="preserve"> (NRIC No. </w:t>
      </w:r>
      <w:r w:rsidR="00BA7531">
        <w:rPr>
          <w:rFonts w:cs="Arial"/>
          <w:lang w:val="en-US"/>
        </w:rPr>
        <w:t>890302-10-5877</w:t>
      </w:r>
      <w:r>
        <w:rPr>
          <w:rFonts w:cs="Arial"/>
          <w:lang w:val="en-US"/>
        </w:rPr>
        <w:t xml:space="preserve">) </w:t>
      </w:r>
      <w:r>
        <w:rPr>
          <w:rFonts w:cs="Arial"/>
          <w:lang w:val="en-GB"/>
        </w:rPr>
        <w:t xml:space="preserve">of </w:t>
      </w:r>
      <w:r w:rsidR="00BA7531">
        <w:rPr>
          <w:rFonts w:cs="Arial"/>
          <w:lang w:val="en-US"/>
        </w:rPr>
        <w:t xml:space="preserve">1257, Jalan Jiran, Taman Gembira, off Jalan Kuchai Lama, 58200 </w:t>
      </w:r>
      <w:r>
        <w:rPr>
          <w:rFonts w:cs="Arial"/>
          <w:lang w:val="en-US"/>
        </w:rPr>
        <w:t xml:space="preserve">Kuala Lumpur </w:t>
      </w:r>
      <w:r>
        <w:rPr>
          <w:rFonts w:cs="Arial"/>
          <w:lang w:val="en-GB"/>
        </w:rPr>
        <w:t xml:space="preserve">(hereinafter called “the Landlord”) of the one part and </w:t>
      </w:r>
      <w:bookmarkStart w:id="0" w:name="_Hlk87444951"/>
      <w:r w:rsidR="00BA7531">
        <w:rPr>
          <w:rFonts w:cs="Arial"/>
          <w:lang w:val="en-US"/>
        </w:rPr>
        <w:t>Jason Ching</w:t>
      </w:r>
      <w:r w:rsidR="00713D49">
        <w:rPr>
          <w:rFonts w:cs="Arial"/>
          <w:lang w:val="en-US"/>
        </w:rPr>
        <w:t xml:space="preserve"> Chou Yi</w:t>
      </w:r>
      <w:r>
        <w:rPr>
          <w:rFonts w:cs="Arial"/>
          <w:lang w:val="en-GB"/>
        </w:rPr>
        <w:t xml:space="preserve"> </w:t>
      </w:r>
      <w:bookmarkEnd w:id="0"/>
      <w:r>
        <w:rPr>
          <w:rFonts w:cs="Arial"/>
          <w:lang w:val="en-GB"/>
        </w:rPr>
        <w:t>(</w:t>
      </w:r>
      <w:r w:rsidR="005B70C7">
        <w:rPr>
          <w:rFonts w:cs="Arial"/>
          <w:lang w:val="en-GB"/>
        </w:rPr>
        <w:t>NRIC No</w:t>
      </w:r>
      <w:r w:rsidR="00B41269">
        <w:rPr>
          <w:rFonts w:cs="Arial"/>
          <w:lang w:val="en-GB"/>
        </w:rPr>
        <w:t>.</w:t>
      </w:r>
      <w:r w:rsidR="0071192B">
        <w:rPr>
          <w:rFonts w:cs="Arial"/>
          <w:lang w:val="en-GB"/>
        </w:rPr>
        <w:t xml:space="preserve"> 790120-02-5229</w:t>
      </w:r>
      <w:r>
        <w:rPr>
          <w:rFonts w:cs="Arial"/>
          <w:lang w:val="en-GB"/>
        </w:rPr>
        <w:t xml:space="preserve">) of   </w:t>
      </w:r>
      <w:r w:rsidR="0071192B">
        <w:rPr>
          <w:rFonts w:cs="Arial"/>
          <w:lang w:val="en-GB"/>
        </w:rPr>
        <w:t xml:space="preserve">Unit A-16-3A </w:t>
      </w:r>
      <w:proofErr w:type="spellStart"/>
      <w:r w:rsidR="0071192B">
        <w:rPr>
          <w:rFonts w:cs="Arial"/>
          <w:lang w:val="en-GB"/>
        </w:rPr>
        <w:t>Kiaramas</w:t>
      </w:r>
      <w:proofErr w:type="spellEnd"/>
      <w:r w:rsidR="0071192B">
        <w:rPr>
          <w:rFonts w:cs="Arial"/>
          <w:lang w:val="en-GB"/>
        </w:rPr>
        <w:t xml:space="preserve"> Danai, Mont Kiara, 50480 Kuala Lumpur </w:t>
      </w:r>
      <w:r>
        <w:rPr>
          <w:rFonts w:cs="Arial"/>
          <w:lang w:val="en-GB"/>
        </w:rPr>
        <w:t>(hereinafter called “the Tenant”) of the other part.</w:t>
      </w:r>
    </w:p>
    <w:p w14:paraId="02D34BBE" w14:textId="77777777" w:rsidR="00272409" w:rsidRDefault="00272409">
      <w:pPr>
        <w:jc w:val="both"/>
        <w:rPr>
          <w:rFonts w:cs="Arial"/>
          <w:lang w:val="en-US"/>
        </w:rPr>
      </w:pPr>
    </w:p>
    <w:p w14:paraId="7F0D6C52" w14:textId="6BC819E9" w:rsidR="00272409" w:rsidRDefault="00123AFD">
      <w:pPr>
        <w:jc w:val="both"/>
        <w:rPr>
          <w:rFonts w:cs="Arial"/>
          <w:lang w:val="en-GB"/>
        </w:rPr>
      </w:pPr>
      <w:r>
        <w:rPr>
          <w:rFonts w:cs="Arial"/>
          <w:lang w:val="en-GB"/>
        </w:rPr>
        <w:t xml:space="preserve">   </w:t>
      </w:r>
      <w:r>
        <w:rPr>
          <w:rFonts w:cs="Arial"/>
          <w:lang w:val="en-GB"/>
        </w:rPr>
        <w:tab/>
      </w:r>
      <w:r>
        <w:rPr>
          <w:rFonts w:cs="Arial"/>
          <w:lang w:val="en-GB"/>
        </w:rPr>
        <w:tab/>
        <w:t xml:space="preserve">The Landlord is the registered owner of the assigned condominium and its related facilities known as </w:t>
      </w:r>
      <w:r>
        <w:rPr>
          <w:rFonts w:cs="Arial"/>
          <w:b/>
          <w:bCs/>
          <w:lang w:val="en-US"/>
        </w:rPr>
        <w:t>A-</w:t>
      </w:r>
      <w:r w:rsidR="005B70C7">
        <w:rPr>
          <w:rFonts w:cs="Arial"/>
          <w:b/>
          <w:bCs/>
          <w:lang w:val="en-US"/>
        </w:rPr>
        <w:t>7</w:t>
      </w:r>
      <w:r>
        <w:rPr>
          <w:rFonts w:cs="Arial"/>
          <w:b/>
          <w:bCs/>
          <w:lang w:val="en-US"/>
        </w:rPr>
        <w:t>-06, AIRA RESIDENCY, JALAN BATAI, DAMANSARA HEIGHTS, 50490 KUALA LUMPUR</w:t>
      </w:r>
      <w:r>
        <w:rPr>
          <w:rFonts w:cs="Arial"/>
          <w:b/>
          <w:lang w:val="en-GB"/>
        </w:rPr>
        <w:t xml:space="preserve"> </w:t>
      </w:r>
      <w:r>
        <w:rPr>
          <w:rFonts w:cs="Arial"/>
          <w:lang w:val="en-GB"/>
        </w:rPr>
        <w:t>(hereinafter called “the Demised Premises”).</w:t>
      </w:r>
    </w:p>
    <w:p w14:paraId="41017DC0" w14:textId="77777777" w:rsidR="00272409" w:rsidRDefault="00272409">
      <w:pPr>
        <w:jc w:val="both"/>
        <w:rPr>
          <w:rFonts w:cs="Arial"/>
          <w:lang w:val="en-GB"/>
        </w:rPr>
      </w:pPr>
    </w:p>
    <w:p w14:paraId="7142182C" w14:textId="77777777" w:rsidR="00272409" w:rsidRDefault="00123AFD">
      <w:pPr>
        <w:jc w:val="both"/>
        <w:rPr>
          <w:rFonts w:cs="Arial"/>
          <w:lang w:val="en-GB"/>
        </w:rPr>
      </w:pPr>
      <w:r>
        <w:rPr>
          <w:rFonts w:cs="Arial"/>
          <w:lang w:val="en-GB"/>
        </w:rPr>
        <w:t xml:space="preserve">     </w:t>
      </w:r>
      <w:r>
        <w:rPr>
          <w:rFonts w:cs="Arial"/>
          <w:lang w:val="en-GB"/>
        </w:rPr>
        <w:tab/>
      </w:r>
      <w:r>
        <w:rPr>
          <w:rFonts w:cs="Arial"/>
          <w:lang w:val="en-GB"/>
        </w:rPr>
        <w:tab/>
        <w:t>The Landlord has agreed to let and the Tenant has agreed to rent the Demised Premises together with all the fixtures and fittings then therein and thereon as per Schedule ‘A’ attached at the rental and upon the terms and conditions hereinafter appearing.</w:t>
      </w:r>
    </w:p>
    <w:p w14:paraId="0FA63FA1" w14:textId="77777777" w:rsidR="00272409" w:rsidRDefault="00272409">
      <w:pPr>
        <w:jc w:val="both"/>
        <w:rPr>
          <w:rFonts w:cs="Arial"/>
          <w:lang w:val="en-GB"/>
        </w:rPr>
      </w:pPr>
    </w:p>
    <w:p w14:paraId="77E3CFD6" w14:textId="5198419F" w:rsidR="00272409" w:rsidRDefault="00123AFD">
      <w:pPr>
        <w:jc w:val="both"/>
        <w:rPr>
          <w:rFonts w:cs="Arial"/>
          <w:lang w:val="en-GB"/>
        </w:rPr>
      </w:pPr>
      <w:r>
        <w:rPr>
          <w:rFonts w:cs="Arial"/>
          <w:lang w:val="en-GB"/>
        </w:rPr>
        <w:t xml:space="preserve">1.   </w:t>
      </w:r>
      <w:r>
        <w:rPr>
          <w:rFonts w:cs="Arial"/>
          <w:lang w:val="en-GB"/>
        </w:rPr>
        <w:tab/>
      </w:r>
      <w:r>
        <w:rPr>
          <w:rFonts w:cs="Arial"/>
          <w:lang w:val="en-GB"/>
        </w:rPr>
        <w:tab/>
        <w:t xml:space="preserve">The Landlord hereby lets to the Tenant the Demised Premises together with the fixtures and fittings now therein for a period of </w:t>
      </w:r>
      <w:r w:rsidR="005B70C7">
        <w:rPr>
          <w:rFonts w:cs="Arial"/>
          <w:lang w:val="en-GB"/>
        </w:rPr>
        <w:t>One and a half</w:t>
      </w:r>
      <w:r>
        <w:rPr>
          <w:rFonts w:cs="Arial"/>
          <w:lang w:val="en-GB"/>
        </w:rPr>
        <w:t xml:space="preserve"> (</w:t>
      </w:r>
      <w:r w:rsidR="005B70C7">
        <w:rPr>
          <w:rFonts w:cs="Arial"/>
          <w:lang w:val="en-GB"/>
        </w:rPr>
        <w:t>1.5</w:t>
      </w:r>
      <w:r>
        <w:rPr>
          <w:rFonts w:cs="Arial"/>
          <w:lang w:val="en-GB"/>
        </w:rPr>
        <w:t xml:space="preserve">) years commencing from the 1 </w:t>
      </w:r>
      <w:r w:rsidR="005B70C7">
        <w:rPr>
          <w:rFonts w:cs="Arial"/>
          <w:lang w:val="en-GB"/>
        </w:rPr>
        <w:t>January</w:t>
      </w:r>
      <w:r>
        <w:rPr>
          <w:rFonts w:cs="Arial"/>
          <w:lang w:val="en-GB"/>
        </w:rPr>
        <w:t xml:space="preserve"> 202</w:t>
      </w:r>
      <w:r w:rsidR="005B70C7">
        <w:rPr>
          <w:rFonts w:cs="Arial"/>
          <w:lang w:val="en-GB"/>
        </w:rPr>
        <w:t>2</w:t>
      </w:r>
      <w:r>
        <w:rPr>
          <w:rFonts w:cs="Arial"/>
          <w:lang w:val="en-GB"/>
        </w:rPr>
        <w:t xml:space="preserve"> to 30 </w:t>
      </w:r>
      <w:r w:rsidR="005B70C7">
        <w:rPr>
          <w:rFonts w:cs="Arial"/>
          <w:lang w:val="en-GB"/>
        </w:rPr>
        <w:t>June</w:t>
      </w:r>
      <w:r>
        <w:rPr>
          <w:rFonts w:cs="Arial"/>
          <w:lang w:val="en-GB"/>
        </w:rPr>
        <w:t xml:space="preserve"> 202</w:t>
      </w:r>
      <w:r w:rsidR="005B70C7">
        <w:rPr>
          <w:rFonts w:cs="Arial"/>
          <w:lang w:val="en-GB"/>
        </w:rPr>
        <w:t>3</w:t>
      </w:r>
      <w:r>
        <w:rPr>
          <w:rFonts w:cs="Arial"/>
          <w:lang w:val="en-GB"/>
        </w:rPr>
        <w:t xml:space="preserve"> at a monthly rental of RM THIRTEEN THOUSAND (RM 13,000) only, payable in advance by monthly payment on the FIRST day of each and every calendar month without any deductions whatsoever time being of essence.</w:t>
      </w:r>
    </w:p>
    <w:p w14:paraId="79A94877" w14:textId="77777777" w:rsidR="00272409" w:rsidRDefault="00272409">
      <w:pPr>
        <w:jc w:val="both"/>
        <w:rPr>
          <w:rFonts w:cs="Arial"/>
          <w:lang w:val="en-GB"/>
        </w:rPr>
      </w:pPr>
    </w:p>
    <w:p w14:paraId="6E4DE3A8" w14:textId="77777777" w:rsidR="00272409" w:rsidRDefault="00272409">
      <w:pPr>
        <w:jc w:val="both"/>
        <w:rPr>
          <w:rFonts w:cs="Arial"/>
          <w:lang w:val="en-GB"/>
        </w:rPr>
      </w:pPr>
    </w:p>
    <w:p w14:paraId="3D23898F" w14:textId="77777777" w:rsidR="00272409" w:rsidRDefault="00123AFD">
      <w:pPr>
        <w:pStyle w:val="BodyText3"/>
        <w:rPr>
          <w:rFonts w:ascii="Arial" w:hAnsi="Arial" w:cs="Arial"/>
        </w:rPr>
      </w:pPr>
      <w:r>
        <w:rPr>
          <w:rFonts w:ascii="Arial" w:hAnsi="Arial" w:cs="Arial"/>
        </w:rPr>
        <w:t xml:space="preserve">2. </w:t>
      </w:r>
      <w:r>
        <w:rPr>
          <w:rFonts w:ascii="Arial" w:hAnsi="Arial" w:cs="Arial"/>
        </w:rPr>
        <w:tab/>
      </w:r>
      <w:r>
        <w:rPr>
          <w:rFonts w:ascii="Arial" w:hAnsi="Arial" w:cs="Arial"/>
        </w:rPr>
        <w:tab/>
        <w:t>THE TENANT HEREBY COVENANTS WITH THE LANDLORD as follows: -</w:t>
      </w:r>
    </w:p>
    <w:p w14:paraId="17611196" w14:textId="77777777" w:rsidR="00272409" w:rsidRDefault="00272409">
      <w:pPr>
        <w:jc w:val="both"/>
        <w:rPr>
          <w:rFonts w:cs="Arial"/>
          <w:lang w:val="en-GB"/>
        </w:rPr>
      </w:pPr>
    </w:p>
    <w:p w14:paraId="01EC6AC8" w14:textId="77777777" w:rsidR="00272409" w:rsidRDefault="00123AFD">
      <w:pPr>
        <w:jc w:val="both"/>
        <w:rPr>
          <w:rFonts w:cs="Arial"/>
          <w:lang w:val="en-GB"/>
        </w:rPr>
      </w:pPr>
      <w:r>
        <w:rPr>
          <w:rFonts w:cs="Arial"/>
          <w:lang w:val="en-GB"/>
        </w:rPr>
        <w:t xml:space="preserve">(a)  </w:t>
      </w:r>
      <w:r>
        <w:rPr>
          <w:rFonts w:cs="Arial"/>
          <w:lang w:val="en-GB"/>
        </w:rPr>
        <w:tab/>
      </w:r>
      <w:r>
        <w:rPr>
          <w:rFonts w:cs="Arial"/>
          <w:lang w:val="en-GB"/>
        </w:rPr>
        <w:tab/>
        <w:t xml:space="preserve"> To pay to the Landlord the rent hereby reserved in advance and promptly on the days and in the manner aforesaid without any delays whatsoever.  </w:t>
      </w:r>
    </w:p>
    <w:p w14:paraId="65C9327A" w14:textId="77777777" w:rsidR="00272409" w:rsidRDefault="00272409">
      <w:pPr>
        <w:jc w:val="both"/>
        <w:rPr>
          <w:rFonts w:cs="Arial"/>
          <w:lang w:val="en-GB"/>
        </w:rPr>
      </w:pPr>
    </w:p>
    <w:p w14:paraId="72A25886" w14:textId="20C2E248" w:rsidR="00272409" w:rsidRDefault="00123AFD">
      <w:pPr>
        <w:numPr>
          <w:ilvl w:val="0"/>
          <w:numId w:val="1"/>
        </w:numPr>
        <w:tabs>
          <w:tab w:val="clear" w:pos="1860"/>
          <w:tab w:val="left" w:pos="0"/>
        </w:tabs>
        <w:ind w:left="0" w:firstLine="0"/>
        <w:jc w:val="both"/>
        <w:rPr>
          <w:rFonts w:cs="Arial"/>
          <w:lang w:val="en-GB"/>
        </w:rPr>
      </w:pPr>
      <w:r>
        <w:rPr>
          <w:rFonts w:cs="Arial"/>
          <w:lang w:val="en-GB"/>
        </w:rPr>
        <w:t xml:space="preserve">Upon commencement of the Tenancy to deposit with the Landlord the sum of RM TWENTY SIX THOUSAND (RM 26,000) only being TWO (2) months rental as security for the due observance and performance of the covenants on the part of the Tenant herein contained PROVIDED ALWAYS that the aforesaid sum shall be refunded without any interest to the Tenant within </w:t>
      </w:r>
      <w:r w:rsidR="001C22A7">
        <w:rPr>
          <w:rFonts w:cs="Arial"/>
          <w:lang w:val="en-GB"/>
        </w:rPr>
        <w:t xml:space="preserve">thirty </w:t>
      </w:r>
      <w:r>
        <w:rPr>
          <w:rFonts w:cs="Arial"/>
          <w:lang w:val="en-GB"/>
        </w:rPr>
        <w:t>(</w:t>
      </w:r>
      <w:r w:rsidR="001C22A7">
        <w:rPr>
          <w:rFonts w:cs="Arial"/>
          <w:lang w:val="en-GB"/>
        </w:rPr>
        <w:t>30</w:t>
      </w:r>
      <w:r>
        <w:rPr>
          <w:rFonts w:cs="Arial"/>
          <w:lang w:val="en-GB"/>
        </w:rPr>
        <w:t xml:space="preserve">) days from the date of termination of the Tenancy hereby created less any lawful deduction(s) as may then be found to be due to the Landlord or any relevant body or authority. </w:t>
      </w:r>
    </w:p>
    <w:p w14:paraId="592AF43B" w14:textId="77777777" w:rsidR="00272409" w:rsidRDefault="00272409">
      <w:pPr>
        <w:jc w:val="both"/>
        <w:rPr>
          <w:rFonts w:cs="Arial"/>
          <w:lang w:val="en-GB"/>
        </w:rPr>
      </w:pPr>
    </w:p>
    <w:p w14:paraId="5FE85678" w14:textId="77777777" w:rsidR="00272409" w:rsidRDefault="00272409">
      <w:pPr>
        <w:jc w:val="both"/>
        <w:rPr>
          <w:rFonts w:cs="Arial"/>
          <w:lang w:val="en-GB"/>
        </w:rPr>
      </w:pPr>
    </w:p>
    <w:p w14:paraId="6F4A2E08" w14:textId="77777777" w:rsidR="00272409" w:rsidRDefault="00123AFD">
      <w:pPr>
        <w:numPr>
          <w:ilvl w:val="0"/>
          <w:numId w:val="1"/>
        </w:numPr>
        <w:tabs>
          <w:tab w:val="clear" w:pos="1860"/>
          <w:tab w:val="left" w:pos="1440"/>
        </w:tabs>
        <w:ind w:left="0" w:firstLine="0"/>
        <w:jc w:val="both"/>
        <w:rPr>
          <w:rFonts w:cs="Arial"/>
          <w:lang w:val="en-US"/>
        </w:rPr>
      </w:pPr>
      <w:r>
        <w:rPr>
          <w:rFonts w:cs="Arial"/>
          <w:lang w:val="en-GB"/>
        </w:rPr>
        <w:t xml:space="preserve">To pay the utilities deposit of RINGGIT THIRTEEN THOUSAND </w:t>
      </w:r>
      <w:r>
        <w:rPr>
          <w:rFonts w:cs="Arial"/>
          <w:lang w:val="en-US"/>
        </w:rPr>
        <w:t>(RM 13,000) only to the Landlord for all charges and outgoings in respect of electricity, telephone, water, gas and/or sewerage charges consumed on the Demised Premises. Such deposits shall be refunded without any interest by the Landlord to the Tenant at the termination of this tenancy provided all electricity, telephone, water, and or gas bills and other such charges have been settled up to date of vacating the Demised Premises with proof of such payment thereof.</w:t>
      </w:r>
    </w:p>
    <w:p w14:paraId="0BD4CD17" w14:textId="77777777" w:rsidR="00272409" w:rsidRDefault="00272409">
      <w:pPr>
        <w:jc w:val="both"/>
        <w:rPr>
          <w:rFonts w:cs="Arial"/>
          <w:lang w:val="en-GB"/>
        </w:rPr>
      </w:pPr>
    </w:p>
    <w:p w14:paraId="7DCC9948" w14:textId="1D8ADC41" w:rsidR="00272409" w:rsidRDefault="00123AFD">
      <w:pPr>
        <w:numPr>
          <w:ilvl w:val="0"/>
          <w:numId w:val="1"/>
        </w:numPr>
        <w:tabs>
          <w:tab w:val="clear" w:pos="1860"/>
          <w:tab w:val="left" w:pos="1440"/>
        </w:tabs>
        <w:ind w:left="0" w:firstLine="0"/>
        <w:jc w:val="both"/>
        <w:rPr>
          <w:rFonts w:cs="Arial"/>
          <w:lang w:val="en-GB"/>
        </w:rPr>
      </w:pPr>
      <w:r>
        <w:rPr>
          <w:rFonts w:cs="Arial"/>
          <w:lang w:val="en-GB"/>
        </w:rPr>
        <w:t xml:space="preserve">To pay promptly to the relevant authorities all water, electricity, gas, sewerage and other charges and outgoings which now are or may at any time hereafter during the term of the Tenancy hereby created be imposed or charged upon in respect of the Demised Premises or any part thereof for which the Tenant is liable. Proof of said payments is to be provided to the Landlord upon requests. </w:t>
      </w:r>
    </w:p>
    <w:p w14:paraId="22EE5BD4" w14:textId="77777777" w:rsidR="0016119B" w:rsidRDefault="0016119B" w:rsidP="0016119B">
      <w:pPr>
        <w:pStyle w:val="ListParagraph"/>
        <w:rPr>
          <w:rFonts w:cs="Arial"/>
          <w:lang w:val="en-GB"/>
        </w:rPr>
      </w:pPr>
    </w:p>
    <w:p w14:paraId="7330670D" w14:textId="2D45A278" w:rsidR="0016119B" w:rsidRDefault="0016119B" w:rsidP="0016119B">
      <w:pPr>
        <w:tabs>
          <w:tab w:val="left" w:pos="1440"/>
          <w:tab w:val="left" w:pos="1860"/>
        </w:tabs>
        <w:jc w:val="both"/>
        <w:rPr>
          <w:rFonts w:cs="Arial"/>
          <w:lang w:val="en-GB"/>
        </w:rPr>
      </w:pPr>
    </w:p>
    <w:p w14:paraId="63768FE3" w14:textId="77777777" w:rsidR="0016119B" w:rsidRDefault="0016119B" w:rsidP="0016119B">
      <w:pPr>
        <w:tabs>
          <w:tab w:val="left" w:pos="1440"/>
          <w:tab w:val="left" w:pos="1860"/>
        </w:tabs>
        <w:jc w:val="both"/>
        <w:rPr>
          <w:rFonts w:cs="Arial"/>
          <w:lang w:val="en-GB"/>
        </w:rPr>
      </w:pPr>
    </w:p>
    <w:p w14:paraId="2D216C9F" w14:textId="77777777" w:rsidR="00272409" w:rsidRDefault="00272409">
      <w:pPr>
        <w:tabs>
          <w:tab w:val="left" w:pos="1440"/>
        </w:tabs>
        <w:ind w:hanging="1860"/>
        <w:jc w:val="both"/>
        <w:rPr>
          <w:rFonts w:cs="Arial"/>
          <w:lang w:val="en-GB"/>
        </w:rPr>
      </w:pPr>
    </w:p>
    <w:p w14:paraId="7650E733" w14:textId="77777777" w:rsidR="00272409" w:rsidRDefault="00123AFD">
      <w:pPr>
        <w:numPr>
          <w:ilvl w:val="0"/>
          <w:numId w:val="1"/>
        </w:numPr>
        <w:tabs>
          <w:tab w:val="clear" w:pos="1860"/>
          <w:tab w:val="left" w:pos="0"/>
        </w:tabs>
        <w:ind w:left="0" w:firstLine="0"/>
        <w:jc w:val="both"/>
        <w:rPr>
          <w:rFonts w:cs="Arial"/>
          <w:lang w:val="en-GB"/>
        </w:rPr>
      </w:pPr>
      <w:r>
        <w:rPr>
          <w:rFonts w:cs="Arial"/>
          <w:lang w:val="en-GB"/>
        </w:rPr>
        <w:lastRenderedPageBreak/>
        <w:t xml:space="preserve">             To keep at all times the said premises and the appurtenances thereof including the doors, windows, louvers, fittings, fixtures, fastenings (including but not limited to locks, bolts, latches) wires waste water drain and other pipes and sanitary apparatus and other structures and erections and the painting and decoration thereof and all glass woodwork and iron works in any part of the premises in good and substantial repair and condition throughout the term of the Tenancy hereby granted (normal wear and tear excepted) and to replace fittings and appurtenances in the said premises which may be or become beyond repair at any time during the Tenancy or sooner determination of the term of the Tenancy hereby granted.</w:t>
      </w:r>
    </w:p>
    <w:p w14:paraId="18C28EC2" w14:textId="77777777" w:rsidR="00272409" w:rsidRDefault="00272409">
      <w:pPr>
        <w:tabs>
          <w:tab w:val="left" w:pos="0"/>
        </w:tabs>
        <w:jc w:val="both"/>
        <w:rPr>
          <w:rFonts w:cs="Arial"/>
          <w:lang w:val="en-GB"/>
        </w:rPr>
      </w:pPr>
    </w:p>
    <w:p w14:paraId="7AEB6C6F" w14:textId="6F6F9BFA" w:rsidR="00272409" w:rsidRPr="00937E1A" w:rsidRDefault="00123AFD" w:rsidP="00D14682">
      <w:pPr>
        <w:pStyle w:val="ListParagraph"/>
        <w:numPr>
          <w:ilvl w:val="0"/>
          <w:numId w:val="1"/>
        </w:numPr>
        <w:jc w:val="both"/>
        <w:rPr>
          <w:rFonts w:cs="Arial"/>
          <w:lang w:val="en-GB"/>
        </w:rPr>
      </w:pPr>
      <w:r w:rsidRPr="00937E1A">
        <w:rPr>
          <w:rFonts w:cs="Arial"/>
          <w:lang w:val="en-GB"/>
        </w:rPr>
        <w:t>To take due and proper care of the fixtures and fittings and keep clean in good repair and preserved from injury and from deterioration otherwise than by reasonable use and wear thereof and so far as possible forthwith to replace with articles of the same sort and equal value such as may be lost broken or destroyed or to compensate the Landlord in damages for any omission to replace as aforesaid and to repair and make good such articles as may be damaged (except as aforesaid) and not to permit or suffer any of the fixtures or fittings to be removed from the Demised Premises otherwise than for necessary repairs.</w:t>
      </w:r>
      <w:r w:rsidR="009761F5" w:rsidRPr="00937E1A">
        <w:rPr>
          <w:rFonts w:cs="Arial"/>
          <w:lang w:val="en-GB"/>
        </w:rPr>
        <w:t xml:space="preserve"> The tenant shall be responsible for procuring and installing their own curtains and blinds and if the tenant chooses, have the right to take back or grant the owner possession of said curtains and blinds.</w:t>
      </w:r>
    </w:p>
    <w:p w14:paraId="2C5353B8" w14:textId="77777777" w:rsidR="00272409" w:rsidRDefault="00272409">
      <w:pPr>
        <w:jc w:val="both"/>
        <w:rPr>
          <w:rFonts w:cs="Arial"/>
          <w:lang w:val="en-GB"/>
        </w:rPr>
      </w:pPr>
    </w:p>
    <w:p w14:paraId="13BF75DD" w14:textId="77777777" w:rsidR="00272409" w:rsidRDefault="00272409">
      <w:pPr>
        <w:jc w:val="both"/>
        <w:rPr>
          <w:rFonts w:cs="Arial"/>
          <w:lang w:val="en-GB"/>
        </w:rPr>
      </w:pPr>
    </w:p>
    <w:p w14:paraId="331965B8" w14:textId="6CA11386" w:rsidR="00272409" w:rsidRDefault="00123AFD">
      <w:pPr>
        <w:jc w:val="both"/>
        <w:rPr>
          <w:rFonts w:cs="Arial"/>
          <w:lang w:val="en-GB"/>
        </w:rPr>
      </w:pPr>
      <w:r>
        <w:rPr>
          <w:rFonts w:cs="Arial"/>
          <w:lang w:val="en-GB"/>
        </w:rPr>
        <w:t>(</w:t>
      </w:r>
      <w:r w:rsidR="00242BB9">
        <w:rPr>
          <w:rFonts w:cs="Arial"/>
          <w:lang w:val="en-GB"/>
        </w:rPr>
        <w:t>g</w:t>
      </w:r>
      <w:r>
        <w:rPr>
          <w:rFonts w:cs="Arial"/>
          <w:lang w:val="en-GB"/>
        </w:rPr>
        <w:t xml:space="preserve">)  </w:t>
      </w:r>
      <w:r>
        <w:rPr>
          <w:rFonts w:cs="Arial"/>
          <w:lang w:val="en-GB"/>
        </w:rPr>
        <w:tab/>
      </w:r>
      <w:r>
        <w:rPr>
          <w:rFonts w:cs="Arial"/>
          <w:lang w:val="en-GB"/>
        </w:rPr>
        <w:tab/>
        <w:t xml:space="preserve"> To inform the landlord of the intended drillings agreed by the conditions below. </w:t>
      </w:r>
    </w:p>
    <w:p w14:paraId="706013CA" w14:textId="77777777" w:rsidR="00272409" w:rsidRDefault="00123AFD">
      <w:pPr>
        <w:jc w:val="both"/>
        <w:rPr>
          <w:rFonts w:cs="Arial"/>
          <w:lang w:val="en-GB"/>
        </w:rPr>
      </w:pPr>
      <w:r>
        <w:rPr>
          <w:rFonts w:cs="Arial"/>
          <w:lang w:val="en-GB"/>
        </w:rPr>
        <w:t>Upon vacating the drilled holes or marks made on the wall for fixture of TV, wall hanging, ornaments etc or any marks made by the tenant is to be made good as per original wall when tenant first received the premise. Failure to do so, the landlord will made good the wall and the expenses will be borne by the tenant or deducted from the 2 months rental deposit.</w:t>
      </w:r>
    </w:p>
    <w:p w14:paraId="30E42551" w14:textId="77777777" w:rsidR="00272409" w:rsidRDefault="00272409">
      <w:pPr>
        <w:jc w:val="both"/>
        <w:rPr>
          <w:rFonts w:cs="Arial"/>
          <w:lang w:val="en-GB"/>
        </w:rPr>
      </w:pPr>
    </w:p>
    <w:p w14:paraId="3B7874DC" w14:textId="411D0543" w:rsidR="00272409" w:rsidRDefault="00123AFD">
      <w:pPr>
        <w:jc w:val="both"/>
        <w:rPr>
          <w:rFonts w:cs="Arial"/>
          <w:lang w:val="en-GB"/>
        </w:rPr>
      </w:pPr>
      <w:r>
        <w:rPr>
          <w:rFonts w:cs="Arial"/>
          <w:lang w:val="en-GB"/>
        </w:rPr>
        <w:t>(</w:t>
      </w:r>
      <w:r w:rsidR="00242BB9">
        <w:rPr>
          <w:rFonts w:cs="Arial"/>
          <w:lang w:val="en-GB"/>
        </w:rPr>
        <w:t>h</w:t>
      </w:r>
      <w:r>
        <w:rPr>
          <w:rFonts w:cs="Arial"/>
          <w:lang w:val="en-GB"/>
        </w:rPr>
        <w:t>)</w:t>
      </w:r>
      <w:r>
        <w:rPr>
          <w:rFonts w:cs="Arial"/>
          <w:lang w:val="en-GB"/>
        </w:rPr>
        <w:tab/>
        <w:t xml:space="preserve">            Not to do or suffer or permit to be done upon the Demised Premises or any part or parts thereof anything which may be or become a nuisance or annoyance to or in any way interfere with the quiet and comfort of the occupiers of any neighbouring or adjoining units or property.</w:t>
      </w:r>
    </w:p>
    <w:p w14:paraId="1727ECFF" w14:textId="77777777" w:rsidR="00272409" w:rsidRDefault="00272409">
      <w:pPr>
        <w:jc w:val="both"/>
        <w:rPr>
          <w:rFonts w:cs="Arial"/>
          <w:lang w:val="en-GB"/>
        </w:rPr>
      </w:pPr>
    </w:p>
    <w:p w14:paraId="71BBBAA4" w14:textId="1D8310BC" w:rsidR="00272409" w:rsidRDefault="00123AFD">
      <w:pPr>
        <w:jc w:val="both"/>
        <w:rPr>
          <w:rFonts w:cs="Arial"/>
          <w:lang w:val="en-GB"/>
        </w:rPr>
      </w:pPr>
      <w:r>
        <w:rPr>
          <w:rFonts w:cs="Arial"/>
          <w:lang w:val="en-GB"/>
        </w:rPr>
        <w:t>(</w:t>
      </w:r>
      <w:proofErr w:type="spellStart"/>
      <w:r w:rsidR="00242BB9">
        <w:rPr>
          <w:rFonts w:cs="Arial"/>
          <w:lang w:val="en-GB"/>
        </w:rPr>
        <w:t>i</w:t>
      </w:r>
      <w:proofErr w:type="spellEnd"/>
      <w:r>
        <w:rPr>
          <w:rFonts w:cs="Arial"/>
          <w:lang w:val="en-GB"/>
        </w:rPr>
        <w:t>)</w:t>
      </w:r>
      <w:r>
        <w:rPr>
          <w:rFonts w:cs="Arial"/>
          <w:lang w:val="en-GB"/>
        </w:rPr>
        <w:tab/>
      </w:r>
      <w:r>
        <w:rPr>
          <w:rFonts w:cs="Arial"/>
          <w:lang w:val="en-GB"/>
        </w:rPr>
        <w:tab/>
        <w:t xml:space="preserve">Copies of invoices of such servicing are to be sent to the Landlord upon requests. </w:t>
      </w:r>
      <w:r>
        <w:rPr>
          <w:rFonts w:cs="Arial"/>
          <w:lang w:val="en-US"/>
        </w:rPr>
        <w:t xml:space="preserve">In respect of the maintenance of the air-conditioners (if any), the Landlord shall bear the costs of major repair and the Tenant shall maintain and service all the air- </w:t>
      </w:r>
      <w:proofErr w:type="spellStart"/>
      <w:r>
        <w:rPr>
          <w:rFonts w:cs="Arial"/>
          <w:lang w:val="en-US"/>
        </w:rPr>
        <w:t>conditione</w:t>
      </w:r>
      <w:proofErr w:type="spellEnd"/>
      <w:r>
        <w:rPr>
          <w:rFonts w:cs="Arial"/>
          <w:lang w:val="en-GB"/>
        </w:rPr>
        <w:t>r</w:t>
      </w:r>
      <w:r>
        <w:rPr>
          <w:rFonts w:cs="Arial"/>
          <w:lang w:val="en-US"/>
        </w:rPr>
        <w:t>s every six (6) months during the said tenancy period at the Tenant’s own cost.</w:t>
      </w:r>
    </w:p>
    <w:p w14:paraId="49F414C5" w14:textId="77777777" w:rsidR="00272409" w:rsidRDefault="00272409">
      <w:pPr>
        <w:jc w:val="both"/>
        <w:rPr>
          <w:rFonts w:cs="Arial"/>
          <w:lang w:val="en-GB"/>
        </w:rPr>
      </w:pPr>
    </w:p>
    <w:p w14:paraId="33CDB8B0" w14:textId="69144DC1" w:rsidR="00272409" w:rsidRDefault="00123AFD">
      <w:pPr>
        <w:jc w:val="both"/>
        <w:rPr>
          <w:rFonts w:cs="Arial"/>
          <w:lang w:val="en-GB"/>
        </w:rPr>
      </w:pPr>
      <w:r>
        <w:rPr>
          <w:rFonts w:cs="Arial"/>
          <w:lang w:val="en-GB"/>
        </w:rPr>
        <w:t>(</w:t>
      </w:r>
      <w:r w:rsidR="00242BB9">
        <w:rPr>
          <w:rFonts w:cs="Arial"/>
          <w:lang w:val="en-GB"/>
        </w:rPr>
        <w:t>j</w:t>
      </w:r>
      <w:r>
        <w:rPr>
          <w:rFonts w:cs="Arial"/>
          <w:lang w:val="en-GB"/>
        </w:rPr>
        <w:t xml:space="preserve">) </w:t>
      </w:r>
      <w:r>
        <w:rPr>
          <w:rFonts w:cs="Arial"/>
          <w:lang w:val="en-GB"/>
        </w:rPr>
        <w:tab/>
      </w:r>
      <w:r>
        <w:rPr>
          <w:rFonts w:cs="Arial"/>
          <w:lang w:val="en-GB"/>
        </w:rPr>
        <w:tab/>
        <w:t>The Tenant to be responsible for all minor repairs below RM300 and routine maintenance such as replacement of any blown bulbs and tubes, electrical items, fixtures, fittings, filter of cooker hood, making good any choked basins and drains in the kitchen and bathrooms, etc at Tenant’s own expense.</w:t>
      </w:r>
    </w:p>
    <w:p w14:paraId="7632F9B9" w14:textId="77777777" w:rsidR="00272409" w:rsidRDefault="00272409">
      <w:pPr>
        <w:jc w:val="both"/>
        <w:rPr>
          <w:rFonts w:cs="Arial"/>
          <w:lang w:val="en-GB"/>
        </w:rPr>
      </w:pPr>
    </w:p>
    <w:p w14:paraId="1CA31A7B" w14:textId="77777777" w:rsidR="00272409" w:rsidRDefault="00272409">
      <w:pPr>
        <w:jc w:val="both"/>
        <w:rPr>
          <w:rFonts w:cs="Arial"/>
          <w:lang w:val="en-GB"/>
        </w:rPr>
      </w:pPr>
    </w:p>
    <w:p w14:paraId="383BA64B" w14:textId="20FD3EEE" w:rsidR="00272409" w:rsidRDefault="00123AFD">
      <w:pPr>
        <w:jc w:val="both"/>
        <w:rPr>
          <w:rFonts w:cs="Arial"/>
          <w:lang w:val="en-GB"/>
        </w:rPr>
      </w:pPr>
      <w:r>
        <w:rPr>
          <w:rFonts w:cs="Arial"/>
          <w:lang w:val="en-GB"/>
        </w:rPr>
        <w:t>(</w:t>
      </w:r>
      <w:r w:rsidR="00242BB9">
        <w:rPr>
          <w:rFonts w:cs="Arial"/>
          <w:lang w:val="en-GB"/>
        </w:rPr>
        <w:t>k</w:t>
      </w:r>
      <w:r>
        <w:rPr>
          <w:rFonts w:cs="Arial"/>
          <w:lang w:val="en-GB"/>
        </w:rPr>
        <w:t>)</w:t>
      </w:r>
      <w:r>
        <w:rPr>
          <w:rFonts w:cs="Arial"/>
          <w:lang w:val="en-GB"/>
        </w:rPr>
        <w:tab/>
      </w:r>
      <w:r>
        <w:rPr>
          <w:rFonts w:cs="Arial"/>
          <w:lang w:val="en-GB"/>
        </w:rPr>
        <w:tab/>
        <w:t>Not to do or permit or suffer to be done on the Demised Premises or any part(s) thereof anything which will or may infringe any of the laws by-laws or regulations made by any competent authority affecting the Demised Premises such laws to include those set by the building management.</w:t>
      </w:r>
    </w:p>
    <w:p w14:paraId="63675B45" w14:textId="77777777" w:rsidR="00272409" w:rsidRDefault="00272409">
      <w:pPr>
        <w:jc w:val="both"/>
        <w:rPr>
          <w:rFonts w:cs="Arial"/>
          <w:lang w:val="en-GB"/>
        </w:rPr>
      </w:pPr>
    </w:p>
    <w:p w14:paraId="0F253F9C" w14:textId="4CB2D740" w:rsidR="00272409" w:rsidRDefault="00123AFD">
      <w:pPr>
        <w:jc w:val="both"/>
        <w:rPr>
          <w:rFonts w:cs="Arial"/>
          <w:lang w:val="en-GB"/>
        </w:rPr>
      </w:pPr>
      <w:r>
        <w:rPr>
          <w:rFonts w:cs="Arial"/>
          <w:lang w:val="en-GB"/>
        </w:rPr>
        <w:t>(</w:t>
      </w:r>
      <w:r w:rsidR="00242BB9">
        <w:rPr>
          <w:rFonts w:cs="Arial"/>
          <w:lang w:val="en-GB"/>
        </w:rPr>
        <w:t>l</w:t>
      </w:r>
      <w:r>
        <w:rPr>
          <w:rFonts w:cs="Arial"/>
          <w:lang w:val="en-GB"/>
        </w:rPr>
        <w:t>)</w:t>
      </w:r>
      <w:r>
        <w:rPr>
          <w:rFonts w:cs="Arial"/>
          <w:lang w:val="en-GB"/>
        </w:rPr>
        <w:tab/>
      </w:r>
      <w:r>
        <w:rPr>
          <w:rFonts w:cs="Arial"/>
          <w:lang w:val="en-GB"/>
        </w:rPr>
        <w:tab/>
        <w:t>Not to keep or permit to be kept on the Demised Premises or any part(s) thereof any materials of a dangerous or explosive nature or the keeping of which may contravene any local statute regulations or by-laws.</w:t>
      </w:r>
    </w:p>
    <w:p w14:paraId="2305F979" w14:textId="77777777" w:rsidR="00272409" w:rsidRDefault="00123AFD">
      <w:pPr>
        <w:jc w:val="both"/>
        <w:rPr>
          <w:rFonts w:cs="Arial"/>
          <w:lang w:val="en-GB"/>
        </w:rPr>
      </w:pPr>
      <w:r>
        <w:rPr>
          <w:rFonts w:cs="Arial"/>
          <w:lang w:val="en-GB"/>
        </w:rPr>
        <w:t xml:space="preserve">                                                                              </w:t>
      </w:r>
    </w:p>
    <w:p w14:paraId="37405A78" w14:textId="729E8EF4" w:rsidR="00272409" w:rsidRDefault="00123AFD">
      <w:pPr>
        <w:tabs>
          <w:tab w:val="left" w:pos="1440"/>
        </w:tabs>
        <w:jc w:val="both"/>
        <w:rPr>
          <w:rFonts w:cs="Arial"/>
          <w:lang w:val="en-GB"/>
        </w:rPr>
      </w:pPr>
      <w:r>
        <w:rPr>
          <w:rFonts w:cs="Arial"/>
          <w:lang w:val="en-GB"/>
        </w:rPr>
        <w:lastRenderedPageBreak/>
        <w:t>(</w:t>
      </w:r>
      <w:r w:rsidR="00242BB9">
        <w:rPr>
          <w:rFonts w:cs="Arial"/>
          <w:lang w:val="en-GB"/>
        </w:rPr>
        <w:t>m</w:t>
      </w:r>
      <w:r>
        <w:rPr>
          <w:rFonts w:cs="Arial"/>
          <w:lang w:val="en-GB"/>
        </w:rPr>
        <w:t xml:space="preserve">)   </w:t>
      </w:r>
      <w:r>
        <w:rPr>
          <w:rFonts w:cs="Arial"/>
          <w:lang w:val="en-GB"/>
        </w:rPr>
        <w:tab/>
        <w:t>Not to do or permit to be done anything whereby the policy or policies of insurance in respect of the Demised Premises against damage by fire may become void or voidable.</w:t>
      </w:r>
    </w:p>
    <w:p w14:paraId="3ADB7A52" w14:textId="77777777" w:rsidR="00272409" w:rsidRDefault="00272409">
      <w:pPr>
        <w:tabs>
          <w:tab w:val="left" w:pos="1440"/>
        </w:tabs>
        <w:jc w:val="both"/>
        <w:rPr>
          <w:rFonts w:cs="Arial"/>
          <w:lang w:val="en-GB"/>
        </w:rPr>
      </w:pPr>
    </w:p>
    <w:p w14:paraId="10F075A2" w14:textId="55C84AE3" w:rsidR="00272409" w:rsidRDefault="00123AFD">
      <w:pPr>
        <w:jc w:val="both"/>
        <w:rPr>
          <w:rFonts w:cs="Arial"/>
          <w:lang w:val="en-GB"/>
        </w:rPr>
      </w:pPr>
      <w:r>
        <w:rPr>
          <w:rFonts w:cs="Arial"/>
          <w:lang w:val="en-GB"/>
        </w:rPr>
        <w:t>(</w:t>
      </w:r>
      <w:r w:rsidR="00242BB9">
        <w:rPr>
          <w:rFonts w:cs="Arial"/>
          <w:lang w:val="en-GB"/>
        </w:rPr>
        <w:t>n</w:t>
      </w:r>
      <w:r>
        <w:rPr>
          <w:rFonts w:cs="Arial"/>
          <w:lang w:val="en-GB"/>
        </w:rPr>
        <w:t>)</w:t>
      </w:r>
      <w:r>
        <w:rPr>
          <w:rFonts w:cs="Arial"/>
          <w:lang w:val="en-GB"/>
        </w:rPr>
        <w:tab/>
      </w:r>
      <w:r>
        <w:rPr>
          <w:rFonts w:cs="Arial"/>
          <w:lang w:val="en-GB"/>
        </w:rPr>
        <w:tab/>
        <w:t xml:space="preserve">Not to assign underlet or part with the possession of the Demised Premises or any part thereof without the Landlords express written consent. Such consent shall be provided or denied at the Landlord’s absolute discretion. </w:t>
      </w:r>
    </w:p>
    <w:p w14:paraId="73DD7328" w14:textId="77777777" w:rsidR="00272409" w:rsidRDefault="00272409">
      <w:pPr>
        <w:jc w:val="both"/>
        <w:rPr>
          <w:rFonts w:cs="Arial"/>
          <w:lang w:val="en-GB"/>
        </w:rPr>
      </w:pPr>
    </w:p>
    <w:p w14:paraId="1197C54A" w14:textId="62F973D6" w:rsidR="00272409" w:rsidRDefault="00123AFD">
      <w:pPr>
        <w:jc w:val="both"/>
        <w:rPr>
          <w:rFonts w:cs="Arial"/>
          <w:lang w:val="en-GB"/>
        </w:rPr>
      </w:pPr>
      <w:r>
        <w:rPr>
          <w:rFonts w:cs="Arial"/>
          <w:lang w:val="en-GB"/>
        </w:rPr>
        <w:t>(</w:t>
      </w:r>
      <w:r w:rsidR="00242BB9">
        <w:rPr>
          <w:rFonts w:cs="Arial"/>
          <w:lang w:val="en-GB"/>
        </w:rPr>
        <w:t>o</w:t>
      </w:r>
      <w:r>
        <w:rPr>
          <w:rFonts w:cs="Arial"/>
          <w:lang w:val="en-GB"/>
        </w:rPr>
        <w:t xml:space="preserve">)  </w:t>
      </w:r>
      <w:r>
        <w:rPr>
          <w:rFonts w:cs="Arial"/>
          <w:lang w:val="en-GB"/>
        </w:rPr>
        <w:tab/>
      </w:r>
      <w:r>
        <w:rPr>
          <w:rFonts w:cs="Arial"/>
          <w:lang w:val="en-GB"/>
        </w:rPr>
        <w:tab/>
        <w:t xml:space="preserve">Upon the expiration of the term hereby created, peaceably and quietly to deliver up to the Landlord possession of the Demised Premises together with all fixtures and fittings therein in such good and tenantable repair and condition as aforesaid (fair wear and tear and damage by Acts of God excepted) prior to vacating the </w:t>
      </w:r>
      <w:r>
        <w:rPr>
          <w:rFonts w:cs="Arial"/>
          <w:lang w:val="en-US"/>
        </w:rPr>
        <w:t>D</w:t>
      </w:r>
      <w:proofErr w:type="spellStart"/>
      <w:r>
        <w:rPr>
          <w:rFonts w:cs="Arial"/>
          <w:lang w:val="en-GB"/>
        </w:rPr>
        <w:t>emised</w:t>
      </w:r>
      <w:proofErr w:type="spellEnd"/>
      <w:r>
        <w:rPr>
          <w:rFonts w:cs="Arial"/>
          <w:lang w:val="en-GB"/>
        </w:rPr>
        <w:t xml:space="preserve"> </w:t>
      </w:r>
      <w:r>
        <w:rPr>
          <w:rFonts w:cs="Arial"/>
          <w:lang w:val="en-US"/>
        </w:rPr>
        <w:t>P</w:t>
      </w:r>
      <w:r>
        <w:rPr>
          <w:rFonts w:cs="Arial"/>
          <w:lang w:val="en-GB"/>
        </w:rPr>
        <w:t>remises.</w:t>
      </w:r>
    </w:p>
    <w:p w14:paraId="5E44E55D" w14:textId="141FFCCD" w:rsidR="00D37373" w:rsidRDefault="00D37373">
      <w:pPr>
        <w:jc w:val="both"/>
        <w:rPr>
          <w:rFonts w:cs="Arial"/>
          <w:lang w:val="en-GB"/>
        </w:rPr>
      </w:pPr>
    </w:p>
    <w:p w14:paraId="2A31FA0C" w14:textId="1BFC244A" w:rsidR="00D37373" w:rsidRDefault="00D37373">
      <w:pPr>
        <w:jc w:val="both"/>
        <w:rPr>
          <w:rFonts w:cs="Arial"/>
          <w:lang w:val="en-GB"/>
        </w:rPr>
      </w:pPr>
      <w:r>
        <w:rPr>
          <w:rFonts w:cs="Arial"/>
          <w:lang w:val="en-GB"/>
        </w:rPr>
        <w:t>(</w:t>
      </w:r>
      <w:r w:rsidR="00242BB9">
        <w:rPr>
          <w:rFonts w:cs="Arial"/>
          <w:lang w:val="en-GB"/>
        </w:rPr>
        <w:t>p</w:t>
      </w:r>
      <w:r>
        <w:rPr>
          <w:rFonts w:cs="Arial"/>
          <w:lang w:val="en-GB"/>
        </w:rPr>
        <w:t>)</w:t>
      </w:r>
      <w:r>
        <w:rPr>
          <w:rFonts w:cs="Arial"/>
          <w:lang w:val="en-GB"/>
        </w:rPr>
        <w:tab/>
      </w:r>
      <w:r>
        <w:rPr>
          <w:rFonts w:cs="Arial"/>
          <w:lang w:val="en-GB"/>
        </w:rPr>
        <w:tab/>
        <w:t>To allow the Landlord’s appointed agent Hans Marvin Fernandez (NRIC No.670501</w:t>
      </w:r>
      <w:r w:rsidR="004E6443">
        <w:rPr>
          <w:rFonts w:cs="Arial"/>
          <w:lang w:val="en-GB"/>
        </w:rPr>
        <w:t>-71-5067)</w:t>
      </w:r>
      <w:r w:rsidR="005672E5">
        <w:rPr>
          <w:rFonts w:cs="Arial"/>
          <w:lang w:val="en-GB"/>
        </w:rPr>
        <w:t xml:space="preserve"> only,</w:t>
      </w:r>
      <w:r w:rsidR="004E6443">
        <w:rPr>
          <w:rFonts w:cs="Arial"/>
          <w:lang w:val="en-GB"/>
        </w:rPr>
        <w:t xml:space="preserve"> to bring prospective purchasers to view the property a</w:t>
      </w:r>
      <w:r w:rsidR="00AC1991">
        <w:rPr>
          <w:rFonts w:cs="Arial"/>
          <w:lang w:val="en-GB"/>
        </w:rPr>
        <w:t>t a</w:t>
      </w:r>
      <w:r w:rsidR="004E6443">
        <w:rPr>
          <w:rFonts w:cs="Arial"/>
          <w:lang w:val="en-GB"/>
        </w:rPr>
        <w:t xml:space="preserve"> maximum </w:t>
      </w:r>
      <w:r w:rsidR="00AC1991">
        <w:rPr>
          <w:rFonts w:cs="Arial"/>
          <w:lang w:val="en-GB"/>
        </w:rPr>
        <w:t xml:space="preserve">frequency </w:t>
      </w:r>
      <w:r w:rsidR="004E6443">
        <w:rPr>
          <w:rFonts w:cs="Arial"/>
          <w:lang w:val="en-GB"/>
        </w:rPr>
        <w:t xml:space="preserve">of twice per month from </w:t>
      </w:r>
      <w:r w:rsidR="00AC1991">
        <w:rPr>
          <w:rFonts w:cs="Arial"/>
          <w:lang w:val="en-GB"/>
        </w:rPr>
        <w:t xml:space="preserve">1 </w:t>
      </w:r>
      <w:r w:rsidR="004E6443">
        <w:rPr>
          <w:rFonts w:cs="Arial"/>
          <w:lang w:val="en-GB"/>
        </w:rPr>
        <w:t>January</w:t>
      </w:r>
      <w:r w:rsidR="00AC1991">
        <w:rPr>
          <w:rFonts w:cs="Arial"/>
          <w:lang w:val="en-GB"/>
        </w:rPr>
        <w:t xml:space="preserve"> 2022</w:t>
      </w:r>
      <w:r w:rsidR="004E6443">
        <w:rPr>
          <w:rFonts w:cs="Arial"/>
          <w:lang w:val="en-GB"/>
        </w:rPr>
        <w:t>-</w:t>
      </w:r>
      <w:r w:rsidR="00646B63">
        <w:rPr>
          <w:rFonts w:cs="Arial"/>
          <w:lang w:val="en-GB"/>
        </w:rPr>
        <w:t>30</w:t>
      </w:r>
      <w:r w:rsidR="004E6443">
        <w:rPr>
          <w:rFonts w:cs="Arial"/>
          <w:lang w:val="en-GB"/>
        </w:rPr>
        <w:t xml:space="preserve"> June 2022 and once every two months thereafter until the expiry of the tenancy subject to:</w:t>
      </w:r>
    </w:p>
    <w:p w14:paraId="779EB7E5" w14:textId="1B90DA95" w:rsidR="004E6443" w:rsidRDefault="004E6443">
      <w:pPr>
        <w:jc w:val="both"/>
        <w:rPr>
          <w:rFonts w:cs="Arial"/>
          <w:lang w:val="en-GB"/>
        </w:rPr>
      </w:pPr>
      <w:proofErr w:type="spellStart"/>
      <w:r>
        <w:rPr>
          <w:rFonts w:cs="Arial"/>
          <w:lang w:val="en-GB"/>
        </w:rPr>
        <w:t>i</w:t>
      </w:r>
      <w:proofErr w:type="spellEnd"/>
      <w:r>
        <w:rPr>
          <w:rFonts w:cs="Arial"/>
          <w:lang w:val="en-GB"/>
        </w:rPr>
        <w:t>) Maximum of 3 persons per visit</w:t>
      </w:r>
    </w:p>
    <w:p w14:paraId="1F1E3B1B" w14:textId="3FDD44E9" w:rsidR="004E6443" w:rsidRDefault="005672E5">
      <w:pPr>
        <w:jc w:val="both"/>
        <w:rPr>
          <w:rFonts w:cs="Arial"/>
          <w:lang w:val="en-GB"/>
        </w:rPr>
      </w:pPr>
      <w:r>
        <w:rPr>
          <w:rFonts w:cs="Arial"/>
          <w:lang w:val="en-GB"/>
        </w:rPr>
        <w:t>ii) Purchaser and agent to take an RTK test provided by the tenant prior to entry.</w:t>
      </w:r>
    </w:p>
    <w:p w14:paraId="26A96D05" w14:textId="67AE122D" w:rsidR="005672E5" w:rsidRDefault="005672E5">
      <w:pPr>
        <w:jc w:val="both"/>
        <w:rPr>
          <w:rFonts w:cs="Arial"/>
          <w:lang w:val="en-GB"/>
        </w:rPr>
      </w:pPr>
      <w:r>
        <w:rPr>
          <w:rFonts w:cs="Arial"/>
          <w:lang w:val="en-GB"/>
        </w:rPr>
        <w:t xml:space="preserve">iii) Purchaser and agent to wear masks and foot covers (provided by the tenant) during </w:t>
      </w:r>
      <w:r w:rsidR="00713D49">
        <w:rPr>
          <w:rFonts w:cs="Arial"/>
          <w:lang w:val="en-GB"/>
        </w:rPr>
        <w:t>t</w:t>
      </w:r>
      <w:r>
        <w:rPr>
          <w:rFonts w:cs="Arial"/>
          <w:lang w:val="en-GB"/>
        </w:rPr>
        <w:t>he visit.</w:t>
      </w:r>
    </w:p>
    <w:p w14:paraId="271F4995" w14:textId="2AD19E3E" w:rsidR="005672E5" w:rsidRDefault="005672E5">
      <w:pPr>
        <w:jc w:val="both"/>
        <w:rPr>
          <w:rFonts w:cs="Arial"/>
          <w:lang w:val="en-GB"/>
        </w:rPr>
      </w:pPr>
      <w:r>
        <w:rPr>
          <w:rFonts w:cs="Arial"/>
          <w:lang w:val="en-GB"/>
        </w:rPr>
        <w:t>The above agreement is to facilitate landlord’s intent to sell the property.</w:t>
      </w:r>
    </w:p>
    <w:p w14:paraId="06784FD3" w14:textId="77777777" w:rsidR="00272409" w:rsidRDefault="00123AFD">
      <w:pPr>
        <w:jc w:val="both"/>
        <w:rPr>
          <w:rFonts w:cs="Arial"/>
          <w:lang w:val="en-GB"/>
        </w:rPr>
      </w:pPr>
      <w:r>
        <w:rPr>
          <w:rFonts w:cs="Arial"/>
          <w:lang w:val="en-GB"/>
        </w:rPr>
        <w:t xml:space="preserve">                                                                          </w:t>
      </w:r>
    </w:p>
    <w:p w14:paraId="509AFE02" w14:textId="629BE304" w:rsidR="00272409" w:rsidRDefault="00123AFD">
      <w:pPr>
        <w:jc w:val="both"/>
        <w:rPr>
          <w:rFonts w:cs="Arial"/>
          <w:lang w:val="en-GB"/>
        </w:rPr>
      </w:pPr>
      <w:r>
        <w:rPr>
          <w:rFonts w:cs="Arial"/>
          <w:lang w:val="en-GB"/>
        </w:rPr>
        <w:t>(</w:t>
      </w:r>
      <w:r w:rsidR="00242BB9">
        <w:rPr>
          <w:rFonts w:cs="Arial"/>
          <w:lang w:val="en-GB"/>
        </w:rPr>
        <w:t>q</w:t>
      </w:r>
      <w:r>
        <w:rPr>
          <w:rFonts w:cs="Arial"/>
          <w:lang w:val="en-GB"/>
        </w:rPr>
        <w:t>)</w:t>
      </w:r>
      <w:r>
        <w:rPr>
          <w:rFonts w:cs="Arial"/>
          <w:lang w:val="en-GB"/>
        </w:rPr>
        <w:tab/>
      </w:r>
      <w:r>
        <w:rPr>
          <w:rFonts w:cs="Arial"/>
          <w:lang w:val="en-GB"/>
        </w:rPr>
        <w:tab/>
        <w:t>To bear all costs of and incidental to the preparation of this Agreement and the stamp duty thereon.</w:t>
      </w:r>
    </w:p>
    <w:p w14:paraId="650F80F2" w14:textId="77777777" w:rsidR="00272409" w:rsidRDefault="00272409">
      <w:pPr>
        <w:jc w:val="both"/>
        <w:rPr>
          <w:rFonts w:cs="Arial"/>
          <w:lang w:val="en-GB"/>
        </w:rPr>
      </w:pPr>
    </w:p>
    <w:p w14:paraId="1ED2A52C" w14:textId="510B6E42" w:rsidR="00272409" w:rsidRDefault="00123AFD">
      <w:pPr>
        <w:jc w:val="both"/>
        <w:rPr>
          <w:rFonts w:cs="Arial"/>
          <w:lang w:val="en-GB"/>
        </w:rPr>
      </w:pPr>
      <w:r>
        <w:rPr>
          <w:rFonts w:cs="Arial"/>
          <w:lang w:val="en-GB"/>
        </w:rPr>
        <w:t>(</w:t>
      </w:r>
      <w:r w:rsidR="00242BB9">
        <w:rPr>
          <w:rFonts w:cs="Arial"/>
          <w:lang w:val="en-GB"/>
        </w:rPr>
        <w:t>r</w:t>
      </w:r>
      <w:r>
        <w:rPr>
          <w:rFonts w:cs="Arial"/>
          <w:lang w:val="en-GB"/>
        </w:rPr>
        <w:t>)</w:t>
      </w:r>
      <w:r>
        <w:rPr>
          <w:rFonts w:cs="Arial"/>
          <w:lang w:val="en-GB"/>
        </w:rPr>
        <w:tab/>
      </w:r>
      <w:r>
        <w:rPr>
          <w:rFonts w:cs="Arial"/>
          <w:lang w:val="en-GB"/>
        </w:rPr>
        <w:tab/>
        <w:t xml:space="preserve">The </w:t>
      </w:r>
      <w:r>
        <w:rPr>
          <w:rFonts w:cs="Arial"/>
          <w:lang w:val="en-US"/>
        </w:rPr>
        <w:t>Demised P</w:t>
      </w:r>
      <w:r>
        <w:rPr>
          <w:rFonts w:cs="Arial"/>
          <w:lang w:val="en-GB"/>
        </w:rPr>
        <w:t>remise</w:t>
      </w:r>
      <w:r>
        <w:rPr>
          <w:rFonts w:cs="Arial"/>
          <w:lang w:val="en-US"/>
        </w:rPr>
        <w:t>s</w:t>
      </w:r>
      <w:r>
        <w:rPr>
          <w:rFonts w:cs="Arial"/>
          <w:lang w:val="en-GB"/>
        </w:rPr>
        <w:t xml:space="preserve"> is for domicile purpose only and tenants are not allowed to conduct or engaged in any business, trade or involve in any illegal activities using the said premise or with the address of the </w:t>
      </w:r>
      <w:r>
        <w:rPr>
          <w:rFonts w:cs="Arial"/>
          <w:lang w:val="en-US"/>
        </w:rPr>
        <w:t>Demised P</w:t>
      </w:r>
      <w:r>
        <w:rPr>
          <w:rFonts w:cs="Arial"/>
          <w:lang w:val="en-GB"/>
        </w:rPr>
        <w:t>remise</w:t>
      </w:r>
      <w:r>
        <w:rPr>
          <w:rFonts w:cs="Arial"/>
          <w:lang w:val="en-US"/>
        </w:rPr>
        <w:t>s</w:t>
      </w:r>
      <w:r>
        <w:rPr>
          <w:rFonts w:cs="Arial"/>
          <w:lang w:val="en-GB"/>
        </w:rPr>
        <w:t>.</w:t>
      </w:r>
    </w:p>
    <w:p w14:paraId="121759FC" w14:textId="77777777" w:rsidR="00272409" w:rsidRDefault="00272409">
      <w:pPr>
        <w:jc w:val="both"/>
        <w:rPr>
          <w:rFonts w:cs="Arial"/>
          <w:lang w:val="en-GB"/>
        </w:rPr>
      </w:pPr>
    </w:p>
    <w:p w14:paraId="24E3D996" w14:textId="77D15D67" w:rsidR="00272409" w:rsidRDefault="00123AFD">
      <w:pPr>
        <w:jc w:val="both"/>
        <w:rPr>
          <w:rFonts w:cs="Arial"/>
          <w:lang w:val="en-US"/>
        </w:rPr>
      </w:pPr>
      <w:r>
        <w:rPr>
          <w:rFonts w:cs="Arial"/>
          <w:lang w:val="en-US"/>
        </w:rPr>
        <w:t>(</w:t>
      </w:r>
      <w:r w:rsidR="00242BB9">
        <w:rPr>
          <w:rFonts w:cs="Arial"/>
          <w:lang w:val="en-US"/>
        </w:rPr>
        <w:t>s</w:t>
      </w:r>
      <w:r>
        <w:rPr>
          <w:rFonts w:cs="Arial"/>
          <w:lang w:val="en-US"/>
        </w:rPr>
        <w:t>)</w:t>
      </w:r>
      <w:r>
        <w:rPr>
          <w:rFonts w:cs="Arial"/>
          <w:lang w:val="en-US"/>
        </w:rPr>
        <w:tab/>
      </w:r>
      <w:r>
        <w:rPr>
          <w:rFonts w:cs="Arial"/>
          <w:lang w:val="en-US"/>
        </w:rPr>
        <w:tab/>
        <w:t>To observe all rules and regulations set by the Joint Management Body or any other authority.</w:t>
      </w:r>
    </w:p>
    <w:p w14:paraId="541F1C71" w14:textId="77777777" w:rsidR="00272409" w:rsidRDefault="00272409">
      <w:pPr>
        <w:jc w:val="both"/>
        <w:rPr>
          <w:rFonts w:cs="Arial"/>
          <w:lang w:val="en-GB"/>
        </w:rPr>
      </w:pPr>
    </w:p>
    <w:p w14:paraId="489309CB" w14:textId="77777777" w:rsidR="00272409" w:rsidRDefault="00272409">
      <w:pPr>
        <w:jc w:val="both"/>
        <w:rPr>
          <w:rFonts w:cs="Arial"/>
          <w:lang w:val="en-GB"/>
        </w:rPr>
      </w:pPr>
    </w:p>
    <w:p w14:paraId="4BEB9C6B" w14:textId="77777777" w:rsidR="00272409" w:rsidRDefault="00272409">
      <w:pPr>
        <w:jc w:val="both"/>
        <w:rPr>
          <w:rFonts w:cs="Arial"/>
          <w:lang w:val="en-GB"/>
        </w:rPr>
      </w:pPr>
    </w:p>
    <w:p w14:paraId="28DC8F63" w14:textId="77777777" w:rsidR="00272409" w:rsidRDefault="00272409">
      <w:pPr>
        <w:jc w:val="both"/>
        <w:rPr>
          <w:rFonts w:cs="Arial"/>
          <w:lang w:val="en-GB"/>
        </w:rPr>
      </w:pPr>
    </w:p>
    <w:p w14:paraId="30758CA0" w14:textId="77777777" w:rsidR="00272409" w:rsidRDefault="00123AFD">
      <w:pPr>
        <w:jc w:val="both"/>
        <w:rPr>
          <w:rFonts w:cs="Arial"/>
          <w:b/>
          <w:lang w:val="en-GB"/>
        </w:rPr>
      </w:pPr>
      <w:r>
        <w:rPr>
          <w:rFonts w:cs="Arial"/>
          <w:b/>
          <w:lang w:val="en-GB"/>
        </w:rPr>
        <w:t>3.</w:t>
      </w:r>
      <w:r>
        <w:rPr>
          <w:rFonts w:cs="Arial"/>
          <w:lang w:val="en-GB"/>
        </w:rPr>
        <w:t xml:space="preserve">      </w:t>
      </w:r>
      <w:r>
        <w:rPr>
          <w:rFonts w:cs="Arial"/>
          <w:lang w:val="en-GB"/>
        </w:rPr>
        <w:tab/>
      </w:r>
      <w:r>
        <w:rPr>
          <w:rFonts w:cs="Arial"/>
          <w:lang w:val="en-GB"/>
        </w:rPr>
        <w:tab/>
      </w:r>
      <w:r>
        <w:rPr>
          <w:rFonts w:cs="Arial"/>
          <w:b/>
          <w:lang w:val="en-GB"/>
        </w:rPr>
        <w:t>THE LANDLORD HEREBY COVENANTS WITH THE TENANT as follows: -</w:t>
      </w:r>
    </w:p>
    <w:p w14:paraId="28A0B0CA" w14:textId="77777777" w:rsidR="00272409" w:rsidRDefault="00272409">
      <w:pPr>
        <w:jc w:val="both"/>
        <w:rPr>
          <w:rFonts w:cs="Arial"/>
          <w:lang w:val="en-GB"/>
        </w:rPr>
      </w:pPr>
    </w:p>
    <w:p w14:paraId="37AB06FB" w14:textId="77777777" w:rsidR="00272409" w:rsidRDefault="00123AFD">
      <w:pPr>
        <w:jc w:val="both"/>
        <w:rPr>
          <w:rFonts w:cs="Arial"/>
          <w:lang w:val="en-GB"/>
        </w:rPr>
      </w:pPr>
      <w:r>
        <w:rPr>
          <w:rFonts w:cs="Arial"/>
          <w:lang w:val="en-GB"/>
        </w:rPr>
        <w:t xml:space="preserve">(a)       </w:t>
      </w:r>
      <w:r>
        <w:rPr>
          <w:rFonts w:cs="Arial"/>
          <w:lang w:val="en-GB"/>
        </w:rPr>
        <w:tab/>
      </w:r>
      <w:r>
        <w:rPr>
          <w:rFonts w:cs="Arial"/>
          <w:lang w:val="en-GB"/>
        </w:rPr>
        <w:tab/>
        <w:t xml:space="preserve"> To pay all quit rents and rates (except as hereinbefore provided) payable from time to time to the relevant authorities in respect of the Demised Premises.</w:t>
      </w:r>
    </w:p>
    <w:p w14:paraId="37379D9B" w14:textId="77777777" w:rsidR="00272409" w:rsidRDefault="00272409">
      <w:pPr>
        <w:jc w:val="both"/>
        <w:rPr>
          <w:rFonts w:cs="Arial"/>
          <w:lang w:val="en-GB"/>
        </w:rPr>
      </w:pPr>
    </w:p>
    <w:p w14:paraId="6BA615A7" w14:textId="77777777" w:rsidR="00272409" w:rsidRDefault="00123AFD">
      <w:pPr>
        <w:jc w:val="both"/>
        <w:rPr>
          <w:rFonts w:cs="Arial"/>
          <w:lang w:val="en-GB"/>
        </w:rPr>
      </w:pPr>
      <w:r>
        <w:rPr>
          <w:rFonts w:cs="Arial"/>
          <w:lang w:val="en-GB"/>
        </w:rPr>
        <w:t>(b)</w:t>
      </w:r>
      <w:r>
        <w:rPr>
          <w:rFonts w:cs="Arial"/>
          <w:lang w:val="en-GB"/>
        </w:rPr>
        <w:tab/>
      </w:r>
      <w:r>
        <w:rPr>
          <w:rFonts w:cs="Arial"/>
          <w:lang w:val="en-GB"/>
        </w:rPr>
        <w:tab/>
        <w:t xml:space="preserve">To pay for all monthly services charges assigned to the </w:t>
      </w:r>
      <w:r>
        <w:rPr>
          <w:rFonts w:cs="Arial"/>
          <w:lang w:val="en-US"/>
        </w:rPr>
        <w:t>D</w:t>
      </w:r>
      <w:proofErr w:type="spellStart"/>
      <w:r>
        <w:rPr>
          <w:rFonts w:cs="Arial"/>
          <w:lang w:val="en-GB"/>
        </w:rPr>
        <w:t>emised</w:t>
      </w:r>
      <w:proofErr w:type="spellEnd"/>
      <w:r>
        <w:rPr>
          <w:rFonts w:cs="Arial"/>
          <w:lang w:val="en-GB"/>
        </w:rPr>
        <w:t xml:space="preserve"> </w:t>
      </w:r>
      <w:r>
        <w:rPr>
          <w:rFonts w:cs="Arial"/>
          <w:lang w:val="en-US"/>
        </w:rPr>
        <w:t>P</w:t>
      </w:r>
      <w:r>
        <w:rPr>
          <w:rFonts w:cs="Arial"/>
          <w:lang w:val="en-GB"/>
        </w:rPr>
        <w:t>remises.</w:t>
      </w:r>
    </w:p>
    <w:p w14:paraId="5D999968" w14:textId="77777777" w:rsidR="00272409" w:rsidRDefault="00272409">
      <w:pPr>
        <w:jc w:val="both"/>
        <w:rPr>
          <w:rFonts w:cs="Arial"/>
          <w:lang w:val="en-GB"/>
        </w:rPr>
      </w:pPr>
    </w:p>
    <w:p w14:paraId="689F20CB" w14:textId="7A9A2284" w:rsidR="00272409" w:rsidRDefault="00123AFD">
      <w:pPr>
        <w:jc w:val="both"/>
        <w:rPr>
          <w:rFonts w:cs="Arial"/>
          <w:lang w:val="en-GB"/>
        </w:rPr>
      </w:pPr>
      <w:r>
        <w:rPr>
          <w:rFonts w:cs="Arial"/>
          <w:lang w:val="en-GB"/>
        </w:rPr>
        <w:t>(</w:t>
      </w:r>
      <w:r w:rsidR="00DA7B44">
        <w:rPr>
          <w:rFonts w:cs="Arial"/>
          <w:lang w:val="en-GB"/>
        </w:rPr>
        <w:t>c</w:t>
      </w:r>
      <w:r>
        <w:rPr>
          <w:rFonts w:cs="Arial"/>
          <w:lang w:val="en-GB"/>
        </w:rPr>
        <w:t xml:space="preserve">)     </w:t>
      </w:r>
      <w:r>
        <w:rPr>
          <w:rFonts w:cs="Arial"/>
          <w:lang w:val="en-GB"/>
        </w:rPr>
        <w:tab/>
      </w:r>
      <w:r>
        <w:rPr>
          <w:rFonts w:cs="Arial"/>
          <w:lang w:val="en-GB"/>
        </w:rPr>
        <w:tab/>
        <w:t xml:space="preserve">To maintain and keep the main structure external walls roof and main drains of the Demised Premises in good and tenantable repair and condition throughout the term hereby created. </w:t>
      </w:r>
    </w:p>
    <w:p w14:paraId="3BB9E8CF" w14:textId="77777777" w:rsidR="00272409" w:rsidRDefault="00272409">
      <w:pPr>
        <w:jc w:val="both"/>
        <w:rPr>
          <w:rFonts w:cs="Arial"/>
          <w:lang w:val="en-GB"/>
        </w:rPr>
      </w:pPr>
    </w:p>
    <w:p w14:paraId="6625179A" w14:textId="04A1C58F" w:rsidR="00272409" w:rsidRDefault="00123AFD">
      <w:pPr>
        <w:jc w:val="both"/>
        <w:rPr>
          <w:rFonts w:cs="Arial"/>
          <w:lang w:val="en-GB"/>
        </w:rPr>
      </w:pPr>
      <w:r>
        <w:rPr>
          <w:rFonts w:cs="Arial"/>
          <w:lang w:val="en-GB"/>
        </w:rPr>
        <w:t>(</w:t>
      </w:r>
      <w:r w:rsidR="00DA7B44">
        <w:rPr>
          <w:rFonts w:cs="Arial"/>
          <w:lang w:val="en-GB"/>
        </w:rPr>
        <w:t>d</w:t>
      </w:r>
      <w:r>
        <w:rPr>
          <w:rFonts w:cs="Arial"/>
          <w:lang w:val="en-GB"/>
        </w:rPr>
        <w:t xml:space="preserve">)    </w:t>
      </w:r>
      <w:r>
        <w:rPr>
          <w:rFonts w:cs="Arial"/>
          <w:lang w:val="en-GB"/>
        </w:rPr>
        <w:tab/>
      </w:r>
      <w:r>
        <w:rPr>
          <w:rFonts w:cs="Arial"/>
          <w:lang w:val="en-GB"/>
        </w:rPr>
        <w:tab/>
        <w:t>To insure and keep insured the Demised Premises to the full insurable value thereof from loss or damage by fire and to pay all premiums necessary for that purpose and in case of damage or destruction by fire (unless the insurance moneys become irrecoverable through any act or default of the Tenant) to rebuild and reinstate the same as speedily as possible.</w:t>
      </w:r>
    </w:p>
    <w:p w14:paraId="4D24C2D5" w14:textId="165354F3" w:rsidR="005B2995" w:rsidRDefault="005B2995">
      <w:pPr>
        <w:jc w:val="both"/>
        <w:rPr>
          <w:rFonts w:cs="Arial"/>
          <w:lang w:val="en-GB"/>
        </w:rPr>
      </w:pPr>
    </w:p>
    <w:p w14:paraId="15EEB384" w14:textId="77777777" w:rsidR="005B2995" w:rsidRDefault="005B2995">
      <w:pPr>
        <w:jc w:val="both"/>
        <w:rPr>
          <w:rFonts w:cs="Arial"/>
          <w:lang w:val="en-GB"/>
        </w:rPr>
      </w:pPr>
    </w:p>
    <w:p w14:paraId="380756F2" w14:textId="77777777" w:rsidR="00272409" w:rsidRDefault="00272409">
      <w:pPr>
        <w:jc w:val="both"/>
        <w:rPr>
          <w:rFonts w:cs="Arial"/>
          <w:lang w:val="en-GB"/>
        </w:rPr>
      </w:pPr>
    </w:p>
    <w:p w14:paraId="029A339E" w14:textId="77777777" w:rsidR="00B01B5B" w:rsidRDefault="00123AFD">
      <w:pPr>
        <w:jc w:val="both"/>
        <w:rPr>
          <w:rFonts w:cs="Arial"/>
          <w:lang w:val="en-GB"/>
        </w:rPr>
      </w:pPr>
      <w:r>
        <w:rPr>
          <w:rFonts w:cs="Arial"/>
          <w:lang w:val="en-GB"/>
        </w:rPr>
        <w:lastRenderedPageBreak/>
        <w:t>(</w:t>
      </w:r>
      <w:r w:rsidR="00DA7B44">
        <w:rPr>
          <w:rFonts w:cs="Arial"/>
          <w:lang w:val="en-GB"/>
        </w:rPr>
        <w:t>e</w:t>
      </w:r>
      <w:r>
        <w:rPr>
          <w:rFonts w:cs="Arial"/>
          <w:lang w:val="en-GB"/>
        </w:rPr>
        <w:t xml:space="preserve">)  </w:t>
      </w:r>
      <w:r>
        <w:rPr>
          <w:rFonts w:cs="Arial"/>
          <w:lang w:val="en-GB"/>
        </w:rPr>
        <w:tab/>
      </w:r>
      <w:r>
        <w:rPr>
          <w:rFonts w:cs="Arial"/>
          <w:lang w:val="en-GB"/>
        </w:rPr>
        <w:tab/>
        <w:t xml:space="preserve">Subject to the Tenant paying the rent hereby reserved and observing and performing the several covenants and stipulations on its part herein contained shall peaceably </w:t>
      </w:r>
    </w:p>
    <w:p w14:paraId="0C9F6041" w14:textId="151243F6" w:rsidR="00272409" w:rsidRDefault="00123AFD">
      <w:pPr>
        <w:jc w:val="both"/>
        <w:rPr>
          <w:rFonts w:cs="Arial"/>
          <w:lang w:val="en-GB"/>
        </w:rPr>
      </w:pPr>
      <w:r>
        <w:rPr>
          <w:rFonts w:cs="Arial"/>
          <w:lang w:val="en-GB"/>
        </w:rPr>
        <w:t>hold and enjoy the Demised Premises during the term hereby created without any interruption by the Landlord or any person(s) rightfully claiming under or in trust for the Landlord.</w:t>
      </w:r>
    </w:p>
    <w:p w14:paraId="78C5F7B9" w14:textId="5DBD7FB9" w:rsidR="00D14682" w:rsidRDefault="00D14682">
      <w:pPr>
        <w:jc w:val="both"/>
        <w:rPr>
          <w:rFonts w:cs="Arial"/>
          <w:lang w:val="en-GB"/>
        </w:rPr>
      </w:pPr>
    </w:p>
    <w:p w14:paraId="49D9BE70" w14:textId="46ABABFE" w:rsidR="00D14682" w:rsidRPr="00D14682" w:rsidRDefault="00D14682" w:rsidP="00D14682">
      <w:pPr>
        <w:jc w:val="both"/>
        <w:rPr>
          <w:rFonts w:cs="Arial"/>
          <w:lang w:val="en-GB"/>
        </w:rPr>
      </w:pPr>
      <w:r>
        <w:rPr>
          <w:rFonts w:cs="Arial"/>
          <w:lang w:val="en-GB"/>
        </w:rPr>
        <w:t>(f)</w:t>
      </w:r>
      <w:r>
        <w:rPr>
          <w:rFonts w:cs="Arial"/>
          <w:lang w:val="en-GB"/>
        </w:rPr>
        <w:tab/>
        <w:t xml:space="preserve"> To provide ceiling fans in all bedrooms and one in the living room prior to commencement of the tenancy.</w:t>
      </w:r>
    </w:p>
    <w:p w14:paraId="593C4506" w14:textId="77777777" w:rsidR="00272409" w:rsidRDefault="00272409">
      <w:pPr>
        <w:jc w:val="both"/>
        <w:rPr>
          <w:rFonts w:cs="Arial"/>
          <w:lang w:val="en-GB"/>
        </w:rPr>
      </w:pPr>
    </w:p>
    <w:p w14:paraId="7830E5D8" w14:textId="77777777" w:rsidR="00272409" w:rsidRDefault="00272409">
      <w:pPr>
        <w:jc w:val="both"/>
        <w:rPr>
          <w:rFonts w:cs="Arial"/>
          <w:lang w:val="en-GB"/>
        </w:rPr>
      </w:pPr>
    </w:p>
    <w:p w14:paraId="06EE9A8A" w14:textId="77777777" w:rsidR="00272409" w:rsidRDefault="00123AFD">
      <w:pPr>
        <w:pStyle w:val="BodyText3"/>
        <w:rPr>
          <w:rFonts w:ascii="Arial" w:hAnsi="Arial" w:cs="Arial"/>
        </w:rPr>
      </w:pPr>
      <w:r>
        <w:rPr>
          <w:rFonts w:ascii="Arial" w:hAnsi="Arial" w:cs="Arial"/>
        </w:rPr>
        <w:t xml:space="preserve">4.   </w:t>
      </w:r>
      <w:r>
        <w:rPr>
          <w:rFonts w:ascii="Arial" w:hAnsi="Arial" w:cs="Arial"/>
        </w:rPr>
        <w:tab/>
      </w:r>
      <w:r>
        <w:rPr>
          <w:rFonts w:ascii="Arial" w:hAnsi="Arial" w:cs="Arial"/>
        </w:rPr>
        <w:tab/>
        <w:t>PROVIDED ALWAYS AND IT IS HEREBY EXPRESSLY AGREED BETWEEN THE PARTIES HERETO as follows: -</w:t>
      </w:r>
    </w:p>
    <w:p w14:paraId="0AAB5868" w14:textId="77777777" w:rsidR="00272409" w:rsidRDefault="00272409">
      <w:pPr>
        <w:jc w:val="both"/>
        <w:rPr>
          <w:rFonts w:cs="Arial"/>
          <w:lang w:val="en-GB"/>
        </w:rPr>
      </w:pPr>
    </w:p>
    <w:p w14:paraId="6A6B5111" w14:textId="77777777" w:rsidR="00272409" w:rsidRDefault="00272409">
      <w:pPr>
        <w:jc w:val="both"/>
        <w:rPr>
          <w:rFonts w:cs="Arial"/>
          <w:lang w:val="en-GB"/>
        </w:rPr>
      </w:pPr>
    </w:p>
    <w:p w14:paraId="3211D75D" w14:textId="77777777" w:rsidR="00272409" w:rsidRDefault="00123AFD">
      <w:pPr>
        <w:jc w:val="both"/>
        <w:rPr>
          <w:rFonts w:cs="Arial"/>
          <w:lang w:val="en-GB"/>
        </w:rPr>
      </w:pPr>
      <w:r>
        <w:rPr>
          <w:rFonts w:cs="Arial"/>
          <w:lang w:val="en-GB"/>
        </w:rPr>
        <w:t xml:space="preserve">(a)     </w:t>
      </w:r>
      <w:r>
        <w:rPr>
          <w:rFonts w:cs="Arial"/>
          <w:lang w:val="en-GB"/>
        </w:rPr>
        <w:tab/>
      </w:r>
      <w:r>
        <w:rPr>
          <w:rFonts w:cs="Arial"/>
          <w:lang w:val="en-GB"/>
        </w:rPr>
        <w:tab/>
        <w:t>If the rent hereby reserved on any part thereof shall be in arrears (14 days) and unpaid for after the same shall have become due (whether formally demanded or not) or if the Tenant shall be in default in the observance of any of the covenants on their part herein contained and if the Tenant shall fail to remedy such breach after formal notice of such breach has been given by the Landlord to the Tenant or if the Tenant shall have a receiving order made against him or shall make any assignment for the benefit of his creditors or enter into any agreement with his creditors by composition or otherwise or suffer any distress or attachment or execution to be levied against his goods then and in any of the aforesaid events the Landlord shall at any time thereafter be entitled to terminate this Tenancy by notice in writing to the Tenant, whereupon such termination, the Landlord shall forfeit the security deposit paid hereunder but without prejudice to any action or other remedy which the Landlord has or might or otherwise could have for the recovery of damages or arrears as a result of any such event.</w:t>
      </w:r>
    </w:p>
    <w:p w14:paraId="717FCA9F" w14:textId="77777777" w:rsidR="00272409" w:rsidRDefault="00272409">
      <w:pPr>
        <w:jc w:val="both"/>
        <w:rPr>
          <w:rFonts w:cs="Arial"/>
          <w:lang w:val="en-GB"/>
        </w:rPr>
      </w:pPr>
    </w:p>
    <w:p w14:paraId="4E8D2CAC" w14:textId="77777777" w:rsidR="00272409" w:rsidRDefault="00272409">
      <w:pPr>
        <w:jc w:val="both"/>
        <w:rPr>
          <w:rFonts w:cs="Arial"/>
          <w:lang w:val="en-GB"/>
        </w:rPr>
      </w:pPr>
    </w:p>
    <w:p w14:paraId="18F7A684" w14:textId="77777777" w:rsidR="00272409" w:rsidRDefault="00123AFD">
      <w:pPr>
        <w:ind w:firstLine="720"/>
        <w:jc w:val="both"/>
        <w:rPr>
          <w:rFonts w:cs="Arial"/>
          <w:lang w:val="en-GB"/>
        </w:rPr>
      </w:pPr>
      <w:r>
        <w:rPr>
          <w:rFonts w:cs="Arial"/>
          <w:lang w:val="en-GB"/>
        </w:rPr>
        <w:t xml:space="preserve">             In the event the Tenant continues to remain in occupation of the Demised Premises and fails to surrender the whole of the Demised Premises and every part thereof after the termination of the Tenancy pursuant to the above herein, the Landlord shall be entitled to re-possess the demised Premises by way of court proceedings under Section 7(2) of the Specific relief Act 1950.</w:t>
      </w:r>
    </w:p>
    <w:p w14:paraId="6FBBDC3C" w14:textId="77777777" w:rsidR="00272409" w:rsidRDefault="00272409">
      <w:pPr>
        <w:jc w:val="both"/>
        <w:rPr>
          <w:rFonts w:cs="Arial"/>
          <w:lang w:val="en-GB"/>
        </w:rPr>
      </w:pPr>
    </w:p>
    <w:p w14:paraId="14FCD22D" w14:textId="77777777" w:rsidR="00272409" w:rsidRDefault="00123AFD">
      <w:pPr>
        <w:jc w:val="both"/>
        <w:rPr>
          <w:rFonts w:cs="Arial"/>
          <w:lang w:val="en-GB"/>
        </w:rPr>
      </w:pPr>
      <w:r>
        <w:rPr>
          <w:rFonts w:cs="Arial"/>
          <w:lang w:val="en-GB"/>
        </w:rPr>
        <w:tab/>
      </w:r>
      <w:r>
        <w:rPr>
          <w:rFonts w:cs="Arial"/>
          <w:lang w:val="en-GB"/>
        </w:rPr>
        <w:tab/>
        <w:t>All costs and expenses (including legal costs on a solicitor-client basis) incurred by the Landlord in bringing an action for re-possession shall be borne by the Tenant, and the Landlord may recover the same from the Tenant.</w:t>
      </w:r>
    </w:p>
    <w:p w14:paraId="4217BCDF" w14:textId="77777777" w:rsidR="00272409" w:rsidRDefault="00272409">
      <w:pPr>
        <w:jc w:val="both"/>
        <w:rPr>
          <w:rFonts w:cs="Arial"/>
          <w:lang w:val="en-GB"/>
        </w:rPr>
      </w:pPr>
    </w:p>
    <w:p w14:paraId="23B59D84" w14:textId="77777777" w:rsidR="00272409" w:rsidRDefault="00123AFD">
      <w:pPr>
        <w:numPr>
          <w:ilvl w:val="0"/>
          <w:numId w:val="2"/>
        </w:numPr>
        <w:tabs>
          <w:tab w:val="clear" w:pos="1440"/>
          <w:tab w:val="left" w:pos="0"/>
        </w:tabs>
        <w:ind w:left="0" w:firstLine="0"/>
        <w:jc w:val="both"/>
        <w:rPr>
          <w:rFonts w:cs="Arial"/>
          <w:lang w:val="en-GB"/>
        </w:rPr>
      </w:pPr>
      <w:r>
        <w:rPr>
          <w:rFonts w:cs="Arial"/>
          <w:lang w:val="en-GB"/>
        </w:rPr>
        <w:t xml:space="preserve">          Acceptance of the rent by the Landlord shall not be deemed to operate as a waiver by the Landlord of any right of action against the Tenant in respect of any breach of </w:t>
      </w:r>
      <w:proofErr w:type="spellStart"/>
      <w:proofErr w:type="gramStart"/>
      <w:r>
        <w:rPr>
          <w:rFonts w:cs="Arial"/>
          <w:lang w:val="en-GB"/>
        </w:rPr>
        <w:t>it</w:t>
      </w:r>
      <w:proofErr w:type="spellEnd"/>
      <w:proofErr w:type="gramEnd"/>
      <w:r>
        <w:rPr>
          <w:rFonts w:cs="Arial"/>
          <w:lang w:val="en-GB"/>
        </w:rPr>
        <w:t xml:space="preserve"> obligations hereunder.</w:t>
      </w:r>
    </w:p>
    <w:p w14:paraId="09689704" w14:textId="77777777" w:rsidR="00272409" w:rsidRDefault="00272409">
      <w:pPr>
        <w:jc w:val="both"/>
        <w:rPr>
          <w:rFonts w:cs="Arial"/>
          <w:lang w:val="en-GB"/>
        </w:rPr>
      </w:pPr>
    </w:p>
    <w:p w14:paraId="0C762190" w14:textId="36CBA69C" w:rsidR="00272409" w:rsidRPr="00D37373" w:rsidRDefault="00123AFD">
      <w:pPr>
        <w:pStyle w:val="BodyText"/>
        <w:rPr>
          <w:rFonts w:ascii="Arial" w:hAnsi="Arial" w:cs="Arial"/>
          <w:sz w:val="22"/>
          <w:szCs w:val="22"/>
        </w:rPr>
      </w:pPr>
      <w:r w:rsidRPr="00D37373">
        <w:rPr>
          <w:rFonts w:ascii="Arial" w:hAnsi="Arial" w:cs="Arial"/>
          <w:sz w:val="22"/>
          <w:szCs w:val="22"/>
        </w:rPr>
        <w:t>(c)</w:t>
      </w:r>
      <w:r w:rsidRPr="00D37373">
        <w:rPr>
          <w:rFonts w:ascii="Arial" w:hAnsi="Arial" w:cs="Arial"/>
          <w:sz w:val="22"/>
          <w:szCs w:val="22"/>
        </w:rPr>
        <w:tab/>
      </w:r>
      <w:r w:rsidRPr="00D37373">
        <w:rPr>
          <w:rFonts w:ascii="Arial" w:hAnsi="Arial" w:cs="Arial"/>
          <w:sz w:val="22"/>
          <w:szCs w:val="22"/>
        </w:rPr>
        <w:tab/>
      </w:r>
      <w:r w:rsidR="00D37373">
        <w:rPr>
          <w:rFonts w:ascii="Arial" w:hAnsi="Arial" w:cs="Arial"/>
          <w:sz w:val="22"/>
          <w:szCs w:val="22"/>
        </w:rPr>
        <w:t>T</w:t>
      </w:r>
      <w:r w:rsidRPr="00D37373">
        <w:rPr>
          <w:rFonts w:ascii="Arial" w:hAnsi="Arial" w:cs="Arial"/>
          <w:sz w:val="22"/>
          <w:szCs w:val="22"/>
        </w:rPr>
        <w:t>he Rental / Security Deposit paid under clause 2 (b) above will be forfeited in the event of the Tenant failing for any reason whatsoever to occupy the Demised Premises for the full and complete term of the Tenancy hereby created or for the full and complete term of a renewal of the tenancy hereby created (if renewed), but without prejudice to any other claims or rights of action which the Landlord may have against the Tenant under the terms of this agreement.</w:t>
      </w:r>
    </w:p>
    <w:p w14:paraId="2AF25221" w14:textId="77777777" w:rsidR="00272409" w:rsidRDefault="00272409">
      <w:pPr>
        <w:pStyle w:val="BodyText"/>
        <w:rPr>
          <w:rFonts w:ascii="Arial" w:hAnsi="Arial" w:cs="Arial"/>
        </w:rPr>
      </w:pPr>
    </w:p>
    <w:p w14:paraId="2B471F6D" w14:textId="01697C24" w:rsidR="00272409" w:rsidRDefault="00272409">
      <w:pPr>
        <w:pStyle w:val="BodyTextIndent3"/>
        <w:ind w:left="0"/>
        <w:jc w:val="both"/>
        <w:rPr>
          <w:rFonts w:ascii="Arial" w:hAnsi="Arial" w:cs="Arial"/>
          <w:lang w:val="en-GB"/>
        </w:rPr>
      </w:pPr>
    </w:p>
    <w:p w14:paraId="46CC127F" w14:textId="1DEE6C6E" w:rsidR="005B2995" w:rsidRDefault="005B2995">
      <w:pPr>
        <w:pStyle w:val="BodyTextIndent3"/>
        <w:ind w:left="0"/>
        <w:jc w:val="both"/>
        <w:rPr>
          <w:rFonts w:ascii="Arial" w:hAnsi="Arial" w:cs="Arial"/>
          <w:lang w:val="en-GB"/>
        </w:rPr>
      </w:pPr>
    </w:p>
    <w:p w14:paraId="5EC2722E" w14:textId="64A32DB8" w:rsidR="005B2995" w:rsidRDefault="005B2995">
      <w:pPr>
        <w:pStyle w:val="BodyTextIndent3"/>
        <w:ind w:left="0"/>
        <w:jc w:val="both"/>
        <w:rPr>
          <w:rFonts w:ascii="Arial" w:hAnsi="Arial" w:cs="Arial"/>
          <w:lang w:val="en-GB"/>
        </w:rPr>
      </w:pPr>
    </w:p>
    <w:p w14:paraId="631DD1F8" w14:textId="0A0D070A" w:rsidR="005B2995" w:rsidRDefault="005B2995">
      <w:pPr>
        <w:pStyle w:val="BodyTextIndent3"/>
        <w:ind w:left="0"/>
        <w:jc w:val="both"/>
        <w:rPr>
          <w:rFonts w:ascii="Arial" w:hAnsi="Arial" w:cs="Arial"/>
          <w:lang w:val="en-GB"/>
        </w:rPr>
      </w:pPr>
    </w:p>
    <w:p w14:paraId="30D3CC59" w14:textId="77777777" w:rsidR="005B2995" w:rsidRDefault="005B2995">
      <w:pPr>
        <w:pStyle w:val="BodyTextIndent3"/>
        <w:ind w:left="0"/>
        <w:jc w:val="both"/>
        <w:rPr>
          <w:rFonts w:ascii="Arial" w:hAnsi="Arial" w:cs="Arial"/>
          <w:lang w:val="en-GB"/>
        </w:rPr>
      </w:pPr>
    </w:p>
    <w:p w14:paraId="54E9C260" w14:textId="48533146" w:rsidR="00AC1991" w:rsidRDefault="00123AFD">
      <w:pPr>
        <w:jc w:val="both"/>
        <w:rPr>
          <w:rFonts w:cs="Arial"/>
          <w:lang w:val="en-GB"/>
        </w:rPr>
      </w:pPr>
      <w:r>
        <w:rPr>
          <w:rFonts w:cs="Arial"/>
          <w:lang w:val="en-GB"/>
        </w:rPr>
        <w:lastRenderedPageBreak/>
        <w:t>(e)</w:t>
      </w:r>
      <w:r>
        <w:rPr>
          <w:rFonts w:cs="Arial"/>
          <w:lang w:val="en-GB"/>
        </w:rPr>
        <w:tab/>
      </w:r>
      <w:r>
        <w:rPr>
          <w:rFonts w:cs="Arial"/>
          <w:lang w:val="en-GB"/>
        </w:rPr>
        <w:tab/>
        <w:t>In the event the Demised Premises or any part(s) thereof shall at any time during the said term be destroyed or damages by the fire lighting explosion or otherwise so to become partially or totally unfit for habitation (except if caused by the Tenant action or negligence) the Tenant shall have the right forthwith to determine this Tenancy or at its option to continue residing at the Demised Premises paying a fair proportion of the rent hereby reserved according to the nature and extent that the Tenant shall have been deprived of the use and benefit of the Demised Premises and such amount of rental is to be ascertained by a licensed valuer to be nominated by the Landlord and mutually agreed to by the Tenant and such decision shall be final.</w:t>
      </w:r>
    </w:p>
    <w:p w14:paraId="09BF905F" w14:textId="77777777" w:rsidR="00D14682" w:rsidRDefault="00D14682">
      <w:pPr>
        <w:jc w:val="both"/>
        <w:rPr>
          <w:rFonts w:cs="Arial"/>
          <w:lang w:val="en-GB"/>
        </w:rPr>
      </w:pPr>
    </w:p>
    <w:p w14:paraId="77BD5497" w14:textId="5236A39C" w:rsidR="00272409" w:rsidRPr="005B2995" w:rsidRDefault="00123AFD" w:rsidP="005B2995">
      <w:pPr>
        <w:pStyle w:val="ListParagraph"/>
        <w:numPr>
          <w:ilvl w:val="0"/>
          <w:numId w:val="1"/>
        </w:numPr>
        <w:jc w:val="both"/>
        <w:rPr>
          <w:rFonts w:cs="Arial"/>
          <w:lang w:val="en-GB"/>
        </w:rPr>
      </w:pPr>
      <w:r w:rsidRPr="005B2995">
        <w:rPr>
          <w:rFonts w:cs="Arial"/>
          <w:shd w:val="clear" w:color="auto" w:fill="FFFFFF"/>
          <w:lang w:val="en-GB"/>
        </w:rPr>
        <w:t xml:space="preserve">The Landlord </w:t>
      </w:r>
      <w:r w:rsidR="001C22A7" w:rsidRPr="005B2995">
        <w:rPr>
          <w:rFonts w:cs="Arial"/>
          <w:shd w:val="clear" w:color="auto" w:fill="FFFFFF"/>
          <w:lang w:val="en-GB"/>
        </w:rPr>
        <w:t>may</w:t>
      </w:r>
      <w:r w:rsidRPr="005B2995">
        <w:rPr>
          <w:rFonts w:cs="Arial"/>
          <w:shd w:val="clear" w:color="auto" w:fill="FFFFFF"/>
          <w:lang w:val="en-GB"/>
        </w:rPr>
        <w:t>, on the written request of the Tenant made not less than two (2) calendar months before the expiration of the term hereby created and if there shall not be at the time of such</w:t>
      </w:r>
      <w:r w:rsidRPr="005B2995">
        <w:rPr>
          <w:rFonts w:cs="Arial"/>
          <w:lang w:val="en-GB"/>
        </w:rPr>
        <w:t xml:space="preserve"> request any existing breach or non-observance of any of the covenants on the part of the Tenant hereinbefore contained, at the expense of the Tenant grant to the Tenant a further term of ONE</w:t>
      </w:r>
      <w:r w:rsidR="00D37373" w:rsidRPr="005B2995">
        <w:rPr>
          <w:rFonts w:cs="Arial"/>
          <w:lang w:val="en-GB"/>
        </w:rPr>
        <w:t xml:space="preserve"> AND A HALF</w:t>
      </w:r>
      <w:r w:rsidRPr="005B2995">
        <w:rPr>
          <w:rFonts w:cs="Arial"/>
          <w:lang w:val="en-GB"/>
        </w:rPr>
        <w:t xml:space="preserve"> (1</w:t>
      </w:r>
      <w:r w:rsidR="00D37373" w:rsidRPr="005B2995">
        <w:rPr>
          <w:rFonts w:cs="Arial"/>
          <w:lang w:val="en-GB"/>
        </w:rPr>
        <w:t>.5</w:t>
      </w:r>
      <w:r w:rsidRPr="005B2995">
        <w:rPr>
          <w:rFonts w:cs="Arial"/>
          <w:lang w:val="en-GB"/>
        </w:rPr>
        <w:t>) year</w:t>
      </w:r>
      <w:r w:rsidR="00D37373" w:rsidRPr="005B2995">
        <w:rPr>
          <w:rFonts w:cs="Arial"/>
          <w:lang w:val="en-GB"/>
        </w:rPr>
        <w:t>s</w:t>
      </w:r>
      <w:r w:rsidRPr="005B2995">
        <w:rPr>
          <w:rFonts w:cs="Arial"/>
          <w:lang w:val="en-GB"/>
        </w:rPr>
        <w:t xml:space="preserve"> from the date of expiration of the term hereby created at a rental to be then agreed upon by the parties hereto but otherwise containing the like covenants and provisos herein contained with the exception of the present covenant for renewal.</w:t>
      </w:r>
      <w:r w:rsidR="00E828EE" w:rsidRPr="005B2995">
        <w:rPr>
          <w:rFonts w:cs="Arial"/>
          <w:lang w:val="en-GB"/>
        </w:rPr>
        <w:t xml:space="preserve"> For the avoidance of doubt, should the Tenant fail to accept the rental proposed by the Landlord by 30 June 2023, this Tenancy will be deemed as terminated.</w:t>
      </w:r>
      <w:r w:rsidRPr="005B2995">
        <w:rPr>
          <w:rFonts w:cs="Arial"/>
          <w:lang w:val="en-GB"/>
        </w:rPr>
        <w:tab/>
        <w:t xml:space="preserve"> </w:t>
      </w:r>
    </w:p>
    <w:p w14:paraId="35630F2E" w14:textId="77777777" w:rsidR="00272409" w:rsidRDefault="00272409">
      <w:pPr>
        <w:pStyle w:val="BodyText2"/>
        <w:ind w:firstLine="0"/>
        <w:rPr>
          <w:rFonts w:ascii="Arial" w:hAnsi="Arial" w:cs="Arial"/>
        </w:rPr>
      </w:pPr>
    </w:p>
    <w:p w14:paraId="344A27F6" w14:textId="24291E88" w:rsidR="00272409" w:rsidRPr="00E828EE" w:rsidRDefault="00123AFD" w:rsidP="00D14682">
      <w:pPr>
        <w:pStyle w:val="ListParagraph"/>
        <w:numPr>
          <w:ilvl w:val="0"/>
          <w:numId w:val="1"/>
        </w:numPr>
        <w:jc w:val="both"/>
        <w:rPr>
          <w:rFonts w:cs="Arial"/>
          <w:lang w:val="en-GB"/>
        </w:rPr>
      </w:pPr>
      <w:r w:rsidRPr="00E828EE">
        <w:rPr>
          <w:rFonts w:cs="Arial"/>
          <w:lang w:val="en-GB"/>
        </w:rPr>
        <w:t>To allow an appointed Real Estate Agent to show the Demised Premises to prospective tenants during the two (2) months immediately preceding the termination of this Tenancy hereby created provided no renewal of the present Tenancy is required by the Tenant.</w:t>
      </w:r>
    </w:p>
    <w:p w14:paraId="2CBEF237" w14:textId="692FE893" w:rsidR="00FE32D3" w:rsidRDefault="00FE32D3">
      <w:pPr>
        <w:jc w:val="both"/>
        <w:rPr>
          <w:rFonts w:cs="Arial"/>
          <w:lang w:val="en-GB"/>
        </w:rPr>
      </w:pPr>
    </w:p>
    <w:p w14:paraId="41748DE5" w14:textId="053D92E5" w:rsidR="00646B63" w:rsidRPr="00646B63" w:rsidRDefault="00FE32D3" w:rsidP="00646B63">
      <w:pPr>
        <w:jc w:val="both"/>
        <w:rPr>
          <w:rFonts w:cs="Arial"/>
          <w:lang w:val="en-GB"/>
        </w:rPr>
      </w:pPr>
      <w:r>
        <w:rPr>
          <w:rFonts w:cs="Arial"/>
          <w:lang w:val="en-GB"/>
        </w:rPr>
        <w:t>(</w:t>
      </w:r>
      <w:proofErr w:type="spellStart"/>
      <w:r w:rsidR="003D746C">
        <w:rPr>
          <w:rFonts w:cs="Arial"/>
          <w:lang w:val="en-GB"/>
        </w:rPr>
        <w:t>i</w:t>
      </w:r>
      <w:proofErr w:type="spellEnd"/>
      <w:r>
        <w:rPr>
          <w:rFonts w:cs="Arial"/>
          <w:lang w:val="en-GB"/>
        </w:rPr>
        <w:t>)</w:t>
      </w:r>
      <w:r>
        <w:rPr>
          <w:rFonts w:cs="Arial"/>
          <w:lang w:val="en-GB"/>
        </w:rPr>
        <w:tab/>
      </w:r>
      <w:r>
        <w:rPr>
          <w:rFonts w:cs="Arial"/>
          <w:lang w:val="en-GB"/>
        </w:rPr>
        <w:tab/>
        <w:t>In the event the property is sold during the tenancy period, the tenant shall be given a minimum of fifteen months’ notice to vacate the property whereby this tenancy shall be terminated without penalty; provided always the new owner requires vacant possession</w:t>
      </w:r>
      <w:r w:rsidR="00E828EE">
        <w:rPr>
          <w:rFonts w:cs="Arial"/>
          <w:lang w:val="en-GB"/>
        </w:rPr>
        <w:t xml:space="preserve"> prior to 30 June 2023</w:t>
      </w:r>
      <w:r w:rsidR="001C22A7">
        <w:rPr>
          <w:rFonts w:cs="Arial"/>
          <w:lang w:val="en-GB"/>
        </w:rPr>
        <w:t xml:space="preserve"> or the termination of this Tenancy</w:t>
      </w:r>
      <w:r>
        <w:rPr>
          <w:rFonts w:cs="Arial"/>
          <w:lang w:val="en-GB"/>
        </w:rPr>
        <w:t>.</w:t>
      </w:r>
    </w:p>
    <w:p w14:paraId="1BEBD073" w14:textId="77777777" w:rsidR="00272409" w:rsidRDefault="00272409">
      <w:pPr>
        <w:jc w:val="both"/>
        <w:rPr>
          <w:rFonts w:cs="Arial"/>
          <w:lang w:val="en-GB"/>
        </w:rPr>
      </w:pPr>
    </w:p>
    <w:p w14:paraId="40A89B94" w14:textId="74D234DA" w:rsidR="00272409" w:rsidRDefault="00123AFD">
      <w:pPr>
        <w:jc w:val="both"/>
        <w:rPr>
          <w:rFonts w:cs="Arial"/>
          <w:lang w:val="en-GB"/>
        </w:rPr>
      </w:pPr>
      <w:r>
        <w:rPr>
          <w:rFonts w:cs="Arial"/>
          <w:lang w:val="en-GB"/>
        </w:rPr>
        <w:t>(</w:t>
      </w:r>
      <w:r w:rsidR="003D746C">
        <w:rPr>
          <w:rFonts w:cs="Arial"/>
          <w:lang w:val="en-GB"/>
        </w:rPr>
        <w:t>j</w:t>
      </w:r>
      <w:r>
        <w:rPr>
          <w:rFonts w:cs="Arial"/>
          <w:lang w:val="en-GB"/>
        </w:rPr>
        <w:t xml:space="preserve">)            </w:t>
      </w:r>
      <w:r w:rsidR="00646B63">
        <w:rPr>
          <w:rFonts w:cs="Arial"/>
          <w:lang w:val="en-GB"/>
        </w:rPr>
        <w:tab/>
      </w:r>
      <w:r>
        <w:rPr>
          <w:rFonts w:cs="Arial"/>
          <w:lang w:val="en-GB"/>
        </w:rPr>
        <w:t>Any notice requiring to be served hereunder shall be in writing and shall be sufficiently served on the Tenant if left addressed to the Tenant on or at the Demised Premises or forwarded to them by post to their last known place of business and a notice sent by post shall be deemed to be given at the time when it ought in due course of post to be delivered at the address to which it is sent.</w:t>
      </w:r>
    </w:p>
    <w:p w14:paraId="388DA365" w14:textId="354396FF" w:rsidR="00646B63" w:rsidRDefault="00646B63">
      <w:pPr>
        <w:jc w:val="both"/>
        <w:rPr>
          <w:rFonts w:cs="Arial"/>
          <w:lang w:val="en-GB"/>
        </w:rPr>
      </w:pPr>
    </w:p>
    <w:p w14:paraId="7D047752" w14:textId="76957875" w:rsidR="00646B63" w:rsidRDefault="00646B63">
      <w:pPr>
        <w:jc w:val="both"/>
        <w:rPr>
          <w:rFonts w:cs="Arial"/>
          <w:lang w:val="en-GB"/>
        </w:rPr>
      </w:pPr>
      <w:r>
        <w:rPr>
          <w:rFonts w:cs="Arial"/>
          <w:lang w:val="en-GB"/>
        </w:rPr>
        <w:t>(</w:t>
      </w:r>
      <w:r w:rsidR="003D746C">
        <w:rPr>
          <w:rFonts w:cs="Arial"/>
          <w:lang w:val="en-GB"/>
        </w:rPr>
        <w:t>k</w:t>
      </w:r>
      <w:r>
        <w:rPr>
          <w:rFonts w:cs="Arial"/>
          <w:lang w:val="en-GB"/>
        </w:rPr>
        <w:t>)</w:t>
      </w:r>
      <w:r>
        <w:rPr>
          <w:rFonts w:cs="Arial"/>
          <w:lang w:val="en-GB"/>
        </w:rPr>
        <w:tab/>
      </w:r>
      <w:r>
        <w:rPr>
          <w:rFonts w:cs="Arial"/>
          <w:lang w:val="en-GB"/>
        </w:rPr>
        <w:tab/>
        <w:t>No pets will be kept within the unit.</w:t>
      </w:r>
    </w:p>
    <w:p w14:paraId="1F654167" w14:textId="77777777" w:rsidR="00272409" w:rsidRDefault="00272409">
      <w:pPr>
        <w:jc w:val="both"/>
        <w:rPr>
          <w:rFonts w:cs="Arial"/>
          <w:lang w:val="en-GB"/>
        </w:rPr>
      </w:pPr>
    </w:p>
    <w:p w14:paraId="0A8ACE95" w14:textId="79D5B7E9" w:rsidR="00272409" w:rsidRDefault="00123AFD">
      <w:pPr>
        <w:jc w:val="both"/>
        <w:rPr>
          <w:rFonts w:cs="Arial"/>
          <w:lang w:val="en-GB"/>
        </w:rPr>
      </w:pPr>
      <w:r>
        <w:rPr>
          <w:rFonts w:cs="Arial"/>
          <w:lang w:val="en-GB"/>
        </w:rPr>
        <w:t>(</w:t>
      </w:r>
      <w:r w:rsidR="003D746C">
        <w:rPr>
          <w:rFonts w:cs="Arial"/>
          <w:lang w:val="en-GB"/>
        </w:rPr>
        <w:t>l</w:t>
      </w:r>
      <w:r>
        <w:rPr>
          <w:rFonts w:cs="Arial"/>
          <w:lang w:val="en-GB"/>
        </w:rPr>
        <w:t xml:space="preserve">)            </w:t>
      </w:r>
      <w:r w:rsidR="00646B63">
        <w:rPr>
          <w:rFonts w:cs="Arial"/>
          <w:lang w:val="en-GB"/>
        </w:rPr>
        <w:tab/>
      </w:r>
      <w:r>
        <w:rPr>
          <w:rFonts w:cs="Arial"/>
          <w:lang w:val="en-GB"/>
        </w:rPr>
        <w:t>Any indulgence given by the Landlord hereto shall not constitute a waiver of or prejudice their rights herein contained.</w:t>
      </w:r>
    </w:p>
    <w:p w14:paraId="0A23EC85" w14:textId="77777777" w:rsidR="00272409" w:rsidRDefault="00272409">
      <w:pPr>
        <w:jc w:val="both"/>
        <w:rPr>
          <w:rFonts w:cs="Arial"/>
          <w:lang w:val="en-GB"/>
        </w:rPr>
      </w:pPr>
    </w:p>
    <w:p w14:paraId="1F355B3F" w14:textId="1002C122" w:rsidR="00272409" w:rsidRDefault="00123AFD">
      <w:pPr>
        <w:jc w:val="both"/>
        <w:rPr>
          <w:rFonts w:cs="Arial"/>
          <w:lang w:val="en-GB"/>
        </w:rPr>
      </w:pPr>
      <w:r>
        <w:rPr>
          <w:rFonts w:cs="Arial"/>
          <w:lang w:val="en-GB"/>
        </w:rPr>
        <w:t>(</w:t>
      </w:r>
      <w:r w:rsidR="003D746C">
        <w:rPr>
          <w:rFonts w:cs="Arial"/>
          <w:lang w:val="en-GB"/>
        </w:rPr>
        <w:t>m</w:t>
      </w:r>
      <w:r>
        <w:rPr>
          <w:rFonts w:cs="Arial"/>
          <w:lang w:val="en-GB"/>
        </w:rPr>
        <w:t>)</w:t>
      </w:r>
      <w:r>
        <w:rPr>
          <w:rFonts w:cs="Arial"/>
          <w:lang w:val="en-GB"/>
        </w:rPr>
        <w:tab/>
      </w:r>
      <w:r>
        <w:rPr>
          <w:rFonts w:cs="Arial"/>
          <w:lang w:val="en-GB"/>
        </w:rPr>
        <w:tab/>
        <w:t>Time wherever mentioned in this agreement will be of the essence of this agreement.</w:t>
      </w:r>
    </w:p>
    <w:p w14:paraId="5CFA4AD0" w14:textId="77777777" w:rsidR="00272409" w:rsidRDefault="00272409">
      <w:pPr>
        <w:jc w:val="both"/>
        <w:rPr>
          <w:rFonts w:cs="Arial"/>
          <w:lang w:val="en-GB"/>
        </w:rPr>
      </w:pPr>
    </w:p>
    <w:p w14:paraId="0914FFFB" w14:textId="315FDCAD" w:rsidR="00272409" w:rsidRDefault="00123AFD">
      <w:pPr>
        <w:jc w:val="both"/>
        <w:rPr>
          <w:rFonts w:cs="Arial"/>
          <w:lang w:val="en-GB"/>
        </w:rPr>
      </w:pPr>
      <w:r>
        <w:rPr>
          <w:rFonts w:cs="Arial"/>
          <w:lang w:val="en-GB"/>
        </w:rPr>
        <w:t>(</w:t>
      </w:r>
      <w:r w:rsidR="003D746C">
        <w:rPr>
          <w:rFonts w:cs="Arial"/>
          <w:lang w:val="en-GB"/>
        </w:rPr>
        <w:t>n</w:t>
      </w:r>
      <w:r>
        <w:rPr>
          <w:rFonts w:cs="Arial"/>
          <w:lang w:val="en-GB"/>
        </w:rPr>
        <w:t xml:space="preserve">) </w:t>
      </w:r>
      <w:r>
        <w:rPr>
          <w:rFonts w:cs="Arial"/>
          <w:lang w:val="en-GB"/>
        </w:rPr>
        <w:tab/>
      </w:r>
      <w:r>
        <w:rPr>
          <w:rFonts w:cs="Arial"/>
          <w:lang w:val="en-GB"/>
        </w:rPr>
        <w:tab/>
        <w:t>In this Agreement unless there is something in the subject or context inconsistent with such construction or unless it is otherwise expressly provided: -</w:t>
      </w:r>
    </w:p>
    <w:p w14:paraId="05AD01AD" w14:textId="77777777" w:rsidR="00272409" w:rsidRDefault="00272409">
      <w:pPr>
        <w:jc w:val="both"/>
        <w:rPr>
          <w:rFonts w:cs="Arial"/>
          <w:lang w:val="en-GB"/>
        </w:rPr>
      </w:pPr>
    </w:p>
    <w:p w14:paraId="5925F3E2" w14:textId="77777777" w:rsidR="00272409" w:rsidRDefault="00123AFD">
      <w:pPr>
        <w:ind w:left="720"/>
        <w:jc w:val="both"/>
        <w:rPr>
          <w:rFonts w:cs="Arial"/>
          <w:lang w:val="en-GB"/>
        </w:rPr>
      </w:pPr>
      <w:r>
        <w:rPr>
          <w:rFonts w:cs="Arial"/>
          <w:lang w:val="en-GB"/>
        </w:rPr>
        <w:t>(</w:t>
      </w:r>
      <w:proofErr w:type="spellStart"/>
      <w:r>
        <w:rPr>
          <w:rFonts w:cs="Arial"/>
          <w:lang w:val="en-GB"/>
        </w:rPr>
        <w:t>i</w:t>
      </w:r>
      <w:proofErr w:type="spellEnd"/>
      <w:r>
        <w:rPr>
          <w:rFonts w:cs="Arial"/>
          <w:lang w:val="en-GB"/>
        </w:rPr>
        <w:t xml:space="preserve">)      </w:t>
      </w:r>
      <w:r>
        <w:rPr>
          <w:rFonts w:cs="Arial"/>
          <w:lang w:val="en-GB"/>
        </w:rPr>
        <w:tab/>
      </w:r>
      <w:r>
        <w:rPr>
          <w:rFonts w:cs="Arial"/>
          <w:lang w:val="en-GB"/>
        </w:rPr>
        <w:tab/>
        <w:t>Words importing the masculine gender include the feminine and neuter genders;</w:t>
      </w:r>
    </w:p>
    <w:p w14:paraId="2009FB1F" w14:textId="77777777" w:rsidR="00272409" w:rsidRDefault="00272409">
      <w:pPr>
        <w:jc w:val="both"/>
        <w:rPr>
          <w:rFonts w:cs="Arial"/>
          <w:lang w:val="en-GB"/>
        </w:rPr>
      </w:pPr>
    </w:p>
    <w:p w14:paraId="39F39BD2" w14:textId="77777777" w:rsidR="00272409" w:rsidRDefault="00123AFD">
      <w:pPr>
        <w:ind w:firstLine="720"/>
        <w:jc w:val="both"/>
        <w:rPr>
          <w:rFonts w:cs="Arial"/>
          <w:lang w:val="en-GB"/>
        </w:rPr>
      </w:pPr>
      <w:r>
        <w:rPr>
          <w:rFonts w:cs="Arial"/>
          <w:lang w:val="en-GB"/>
        </w:rPr>
        <w:t xml:space="preserve">(ii)    </w:t>
      </w:r>
      <w:r>
        <w:rPr>
          <w:rFonts w:cs="Arial"/>
          <w:lang w:val="en-GB"/>
        </w:rPr>
        <w:tab/>
      </w:r>
      <w:r>
        <w:rPr>
          <w:rFonts w:cs="Arial"/>
          <w:lang w:val="en-GB"/>
        </w:rPr>
        <w:tab/>
        <w:t xml:space="preserve">Words applicable to human beings include any body of persons </w:t>
      </w:r>
    </w:p>
    <w:p w14:paraId="51AD8CAC" w14:textId="77777777" w:rsidR="00272409" w:rsidRDefault="00123AFD">
      <w:pPr>
        <w:ind w:firstLine="720"/>
        <w:jc w:val="both"/>
        <w:rPr>
          <w:rFonts w:cs="Arial"/>
          <w:lang w:val="en-GB"/>
        </w:rPr>
      </w:pPr>
      <w:r>
        <w:rPr>
          <w:rFonts w:cs="Arial"/>
          <w:lang w:val="en-GB"/>
        </w:rPr>
        <w:t>corporate or unincorporate;</w:t>
      </w:r>
    </w:p>
    <w:p w14:paraId="09FA83F8" w14:textId="77777777" w:rsidR="00272409" w:rsidRDefault="00123AFD">
      <w:pPr>
        <w:jc w:val="both"/>
        <w:rPr>
          <w:rFonts w:cs="Arial"/>
          <w:lang w:val="en-GB"/>
        </w:rPr>
      </w:pPr>
      <w:r>
        <w:rPr>
          <w:rFonts w:cs="Arial"/>
          <w:lang w:val="en-GB"/>
        </w:rPr>
        <w:t xml:space="preserve">                                                                                </w:t>
      </w:r>
    </w:p>
    <w:p w14:paraId="6AA580A1" w14:textId="77777777" w:rsidR="00272409" w:rsidRDefault="00123AFD">
      <w:pPr>
        <w:ind w:firstLine="720"/>
        <w:jc w:val="both"/>
        <w:rPr>
          <w:rFonts w:cs="Arial"/>
          <w:lang w:val="en-GB"/>
        </w:rPr>
      </w:pPr>
      <w:r>
        <w:rPr>
          <w:rFonts w:cs="Arial"/>
          <w:lang w:val="en-GB"/>
        </w:rPr>
        <w:lastRenderedPageBreak/>
        <w:t xml:space="preserve">(iii) </w:t>
      </w:r>
      <w:r>
        <w:rPr>
          <w:rFonts w:cs="Arial"/>
          <w:lang w:val="en-GB"/>
        </w:rPr>
        <w:tab/>
      </w:r>
      <w:r>
        <w:rPr>
          <w:rFonts w:cs="Arial"/>
          <w:lang w:val="en-GB"/>
        </w:rPr>
        <w:tab/>
        <w:t>Words in the singular include the plural and vice versa;</w:t>
      </w:r>
    </w:p>
    <w:p w14:paraId="6A44A1E3" w14:textId="77777777" w:rsidR="00272409" w:rsidRDefault="00272409">
      <w:pPr>
        <w:jc w:val="both"/>
        <w:rPr>
          <w:rFonts w:cs="Arial"/>
          <w:lang w:val="en-GB"/>
        </w:rPr>
      </w:pPr>
    </w:p>
    <w:p w14:paraId="660375E7" w14:textId="77777777" w:rsidR="00272409" w:rsidRDefault="00123AFD">
      <w:pPr>
        <w:ind w:firstLine="720"/>
        <w:jc w:val="both"/>
        <w:rPr>
          <w:rFonts w:cs="Arial"/>
          <w:lang w:val="en-GB"/>
        </w:rPr>
      </w:pPr>
      <w:r>
        <w:rPr>
          <w:rFonts w:cs="Arial"/>
          <w:lang w:val="en-GB"/>
        </w:rPr>
        <w:t xml:space="preserve">(iv) </w:t>
      </w:r>
      <w:r>
        <w:rPr>
          <w:rFonts w:cs="Arial"/>
          <w:lang w:val="en-GB"/>
        </w:rPr>
        <w:tab/>
      </w:r>
      <w:r>
        <w:rPr>
          <w:rFonts w:cs="Arial"/>
          <w:lang w:val="en-GB"/>
        </w:rPr>
        <w:tab/>
        <w:t xml:space="preserve">The expressions “the Landlord” includes its successors in title and </w:t>
      </w:r>
    </w:p>
    <w:p w14:paraId="2DCF0319" w14:textId="77777777" w:rsidR="00272409" w:rsidRDefault="00123AFD">
      <w:pPr>
        <w:ind w:firstLine="720"/>
        <w:jc w:val="both"/>
        <w:rPr>
          <w:rFonts w:cs="Arial"/>
          <w:lang w:val="en-GB"/>
        </w:rPr>
      </w:pPr>
      <w:r>
        <w:rPr>
          <w:rFonts w:cs="Arial"/>
          <w:lang w:val="en-GB"/>
        </w:rPr>
        <w:t>assigns and “the Tenant” include its successors in title and permitted assigns.</w:t>
      </w:r>
    </w:p>
    <w:p w14:paraId="49A5E0CF" w14:textId="77777777" w:rsidR="00272409" w:rsidRDefault="00272409" w:rsidP="0040103A">
      <w:pPr>
        <w:jc w:val="both"/>
        <w:rPr>
          <w:rFonts w:cs="Arial"/>
          <w:lang w:val="en-GB"/>
        </w:rPr>
      </w:pPr>
    </w:p>
    <w:p w14:paraId="7BAE3824" w14:textId="6B89DA36" w:rsidR="00272409" w:rsidRDefault="00272409">
      <w:pPr>
        <w:ind w:firstLine="720"/>
        <w:jc w:val="both"/>
        <w:rPr>
          <w:rFonts w:cs="Arial"/>
          <w:lang w:val="en-GB"/>
        </w:rPr>
      </w:pPr>
    </w:p>
    <w:p w14:paraId="65ACC033" w14:textId="77777777" w:rsidR="00272409" w:rsidRDefault="00123AFD" w:rsidP="005B2995">
      <w:pPr>
        <w:jc w:val="both"/>
        <w:rPr>
          <w:rFonts w:cs="Arial"/>
          <w:lang w:val="en-GB"/>
        </w:rPr>
      </w:pPr>
      <w:r>
        <w:rPr>
          <w:rFonts w:cs="Arial"/>
          <w:lang w:val="en-GB"/>
        </w:rPr>
        <w:tab/>
      </w:r>
      <w:r>
        <w:rPr>
          <w:rFonts w:cs="Arial"/>
          <w:lang w:val="en-GB"/>
        </w:rPr>
        <w:tab/>
      </w:r>
    </w:p>
    <w:p w14:paraId="2F565FF0" w14:textId="77777777" w:rsidR="00272409" w:rsidRDefault="00123AFD">
      <w:pPr>
        <w:jc w:val="both"/>
        <w:rPr>
          <w:rFonts w:cs="Arial"/>
          <w:lang w:val="en-GB"/>
        </w:rPr>
      </w:pPr>
      <w:r>
        <w:rPr>
          <w:rFonts w:cs="Arial"/>
          <w:lang w:val="en-GB"/>
        </w:rPr>
        <w:t xml:space="preserve">AS WITNESS the hands of the parties hereto the day and year first above written.  </w:t>
      </w:r>
      <w:r>
        <w:rPr>
          <w:rFonts w:cs="Arial"/>
          <w:lang w:val="en-GB"/>
        </w:rPr>
        <w:tab/>
      </w:r>
    </w:p>
    <w:p w14:paraId="1FAB33E2" w14:textId="77777777" w:rsidR="00272409" w:rsidRDefault="00272409">
      <w:pPr>
        <w:jc w:val="both"/>
        <w:rPr>
          <w:rFonts w:cs="Arial"/>
          <w:lang w:val="en-GB"/>
        </w:rPr>
      </w:pPr>
    </w:p>
    <w:p w14:paraId="05F239B3" w14:textId="77777777" w:rsidR="00272409" w:rsidRDefault="00272409">
      <w:pPr>
        <w:jc w:val="both"/>
        <w:rPr>
          <w:rFonts w:cs="Arial"/>
          <w:lang w:val="en-GB"/>
        </w:rPr>
      </w:pPr>
    </w:p>
    <w:p w14:paraId="389C3E47" w14:textId="77777777" w:rsidR="00272409" w:rsidRDefault="00272409">
      <w:pPr>
        <w:jc w:val="both"/>
        <w:rPr>
          <w:rFonts w:cs="Arial"/>
          <w:lang w:val="en-GB"/>
        </w:rPr>
      </w:pPr>
    </w:p>
    <w:p w14:paraId="5D0DF0C0" w14:textId="4B73CF58" w:rsidR="00272409" w:rsidRDefault="00123AFD">
      <w:pPr>
        <w:jc w:val="both"/>
        <w:rPr>
          <w:rFonts w:cs="Arial"/>
          <w:lang w:val="en-GB"/>
        </w:rPr>
      </w:pPr>
      <w:r>
        <w:rPr>
          <w:rFonts w:cs="Arial"/>
          <w:lang w:val="en-GB"/>
        </w:rPr>
        <w:t>Signed by the Landlord</w:t>
      </w:r>
      <w:r>
        <w:rPr>
          <w:rFonts w:cs="Arial"/>
          <w:lang w:val="en-GB"/>
        </w:rPr>
        <w:tab/>
      </w:r>
    </w:p>
    <w:p w14:paraId="7AD9D01C" w14:textId="5815DACF" w:rsidR="00272409" w:rsidRDefault="00123AFD">
      <w:pPr>
        <w:jc w:val="both"/>
        <w:rPr>
          <w:rFonts w:cs="Arial"/>
          <w:lang w:val="en-GB"/>
        </w:rPr>
      </w:pPr>
      <w:r>
        <w:rPr>
          <w:rFonts w:cs="Arial"/>
          <w:lang w:val="en-GB"/>
        </w:rPr>
        <w:t>NAME</w:t>
      </w:r>
      <w:r>
        <w:rPr>
          <w:rFonts w:cs="Arial"/>
          <w:lang w:val="en-GB"/>
        </w:rPr>
        <w:tab/>
      </w:r>
      <w:r>
        <w:rPr>
          <w:rFonts w:cs="Arial"/>
          <w:lang w:val="en-GB"/>
        </w:rPr>
        <w:tab/>
      </w:r>
      <w:r>
        <w:rPr>
          <w:rFonts w:cs="Arial"/>
          <w:lang w:val="en-GB"/>
        </w:rPr>
        <w:tab/>
        <w:t>:</w:t>
      </w:r>
      <w:r w:rsidR="00B41269">
        <w:rPr>
          <w:rFonts w:cs="Arial"/>
          <w:lang w:val="en-GB"/>
        </w:rPr>
        <w:t xml:space="preserve"> </w:t>
      </w:r>
      <w:r w:rsidR="00B41269">
        <w:rPr>
          <w:rFonts w:cs="Arial"/>
          <w:lang w:val="en-US"/>
        </w:rPr>
        <w:t>Soo Sze Yang</w:t>
      </w:r>
      <w:r>
        <w:rPr>
          <w:rFonts w:cs="Arial"/>
          <w:lang w:val="en-GB"/>
        </w:rPr>
        <w:tab/>
      </w:r>
    </w:p>
    <w:p w14:paraId="1111C4A0" w14:textId="22B17457" w:rsidR="00272409" w:rsidRDefault="00123AFD">
      <w:pPr>
        <w:jc w:val="both"/>
        <w:rPr>
          <w:rFonts w:cs="Arial"/>
          <w:lang w:val="en-GB"/>
        </w:rPr>
      </w:pPr>
      <w:r>
        <w:rPr>
          <w:rFonts w:cs="Arial"/>
          <w:lang w:val="en-GB"/>
        </w:rPr>
        <w:t>NRIC No.</w:t>
      </w:r>
      <w:r>
        <w:rPr>
          <w:rFonts w:cs="Arial"/>
          <w:lang w:val="en-GB"/>
        </w:rPr>
        <w:tab/>
      </w:r>
      <w:r>
        <w:rPr>
          <w:rFonts w:cs="Arial"/>
          <w:lang w:val="en-GB"/>
        </w:rPr>
        <w:tab/>
        <w:t>:</w:t>
      </w:r>
      <w:r w:rsidR="00B41269">
        <w:rPr>
          <w:rFonts w:cs="Arial"/>
          <w:lang w:val="en-GB"/>
        </w:rPr>
        <w:t xml:space="preserve"> </w:t>
      </w:r>
      <w:r w:rsidR="00B41269">
        <w:rPr>
          <w:rFonts w:cs="Arial"/>
          <w:lang w:val="en-US"/>
        </w:rPr>
        <w:t>890302-10-5877</w:t>
      </w:r>
      <w:r>
        <w:rPr>
          <w:rFonts w:cs="Arial"/>
          <w:lang w:val="en-GB"/>
        </w:rPr>
        <w:tab/>
        <w:t xml:space="preserve">  </w:t>
      </w:r>
      <w:r>
        <w:rPr>
          <w:rFonts w:cs="Arial"/>
          <w:lang w:val="en-GB"/>
        </w:rPr>
        <w:tab/>
      </w:r>
    </w:p>
    <w:p w14:paraId="71B0EABD" w14:textId="77777777" w:rsidR="00272409" w:rsidRDefault="00272409">
      <w:pPr>
        <w:jc w:val="both"/>
        <w:rPr>
          <w:rFonts w:cs="Arial"/>
          <w:lang w:val="en-GB"/>
        </w:rPr>
      </w:pPr>
    </w:p>
    <w:p w14:paraId="2B2A52D7" w14:textId="77777777" w:rsidR="00272409" w:rsidRDefault="00272409">
      <w:pPr>
        <w:jc w:val="both"/>
        <w:rPr>
          <w:rFonts w:cs="Arial"/>
          <w:lang w:val="en-GB"/>
        </w:rPr>
      </w:pPr>
    </w:p>
    <w:p w14:paraId="11B8D774" w14:textId="77777777" w:rsidR="00272409" w:rsidRDefault="00272409">
      <w:pPr>
        <w:jc w:val="both"/>
        <w:rPr>
          <w:rFonts w:cs="Arial"/>
          <w:lang w:val="en-GB"/>
        </w:rPr>
      </w:pPr>
    </w:p>
    <w:p w14:paraId="7B2E2C58" w14:textId="77777777" w:rsidR="00272409" w:rsidRDefault="00272409">
      <w:pPr>
        <w:jc w:val="both"/>
        <w:rPr>
          <w:rFonts w:cs="Arial"/>
          <w:lang w:val="en-GB"/>
        </w:rPr>
      </w:pPr>
    </w:p>
    <w:p w14:paraId="35681671" w14:textId="126FF154" w:rsidR="00272409" w:rsidRDefault="00123AFD">
      <w:pPr>
        <w:jc w:val="both"/>
        <w:rPr>
          <w:rFonts w:cs="Arial"/>
          <w:lang w:val="en-GB"/>
        </w:rPr>
      </w:pPr>
      <w:r>
        <w:rPr>
          <w:rFonts w:cs="Arial"/>
          <w:lang w:val="en-GB"/>
        </w:rPr>
        <w:t>...........................................................</w:t>
      </w:r>
      <w:r w:rsidR="005F0AEF">
        <w:rPr>
          <w:rFonts w:cs="Arial"/>
          <w:lang w:val="en-GB"/>
        </w:rPr>
        <w:t>..........</w:t>
      </w:r>
      <w:r>
        <w:rPr>
          <w:rFonts w:cs="Arial"/>
          <w:lang w:val="en-GB"/>
        </w:rPr>
        <w:tab/>
      </w:r>
      <w:r>
        <w:rPr>
          <w:rFonts w:cs="Arial"/>
          <w:lang w:val="en-GB"/>
        </w:rPr>
        <w:tab/>
        <w:t xml:space="preserve">   </w:t>
      </w:r>
      <w:r w:rsidR="00DA7B44">
        <w:rPr>
          <w:rFonts w:cs="Arial"/>
          <w:lang w:val="en-GB"/>
        </w:rPr>
        <w:t xml:space="preserve">       </w:t>
      </w:r>
    </w:p>
    <w:p w14:paraId="7531CB3C" w14:textId="77777777" w:rsidR="00272409" w:rsidRDefault="00272409">
      <w:pPr>
        <w:jc w:val="both"/>
        <w:rPr>
          <w:rFonts w:cs="Arial"/>
          <w:lang w:val="en-GB"/>
        </w:rPr>
      </w:pPr>
    </w:p>
    <w:p w14:paraId="124EA301" w14:textId="77777777" w:rsidR="00272409" w:rsidRDefault="00123AFD">
      <w:pPr>
        <w:jc w:val="both"/>
        <w:rPr>
          <w:rFonts w:cs="Arial"/>
          <w:lang w:val="en-GB"/>
        </w:rPr>
      </w:pPr>
      <w:r>
        <w:rPr>
          <w:rFonts w:cs="Arial"/>
          <w:lang w:val="en-GB"/>
        </w:rPr>
        <w:t xml:space="preserve">in the presence </w:t>
      </w:r>
      <w:proofErr w:type="gramStart"/>
      <w:r>
        <w:rPr>
          <w:rFonts w:cs="Arial"/>
          <w:lang w:val="en-GB"/>
        </w:rPr>
        <w:t>of :</w:t>
      </w:r>
      <w:proofErr w:type="gramEnd"/>
      <w:r>
        <w:rPr>
          <w:rFonts w:cs="Arial"/>
          <w:lang w:val="en-GB"/>
        </w:rPr>
        <w:t>-</w:t>
      </w:r>
    </w:p>
    <w:p w14:paraId="6DD0078C" w14:textId="7CE3F1D2" w:rsidR="00272409" w:rsidRDefault="00123AFD">
      <w:pPr>
        <w:jc w:val="both"/>
        <w:rPr>
          <w:rFonts w:cs="Arial"/>
          <w:lang w:val="en-GB"/>
        </w:rPr>
      </w:pPr>
      <w:r>
        <w:rPr>
          <w:rFonts w:cs="Arial"/>
          <w:lang w:val="en-GB"/>
        </w:rPr>
        <w:t xml:space="preserve">Name </w:t>
      </w:r>
      <w:r>
        <w:rPr>
          <w:rFonts w:cs="Arial"/>
          <w:lang w:val="en-GB"/>
        </w:rPr>
        <w:tab/>
      </w:r>
      <w:r>
        <w:rPr>
          <w:rFonts w:cs="Arial"/>
          <w:lang w:val="en-GB"/>
        </w:rPr>
        <w:tab/>
      </w:r>
      <w:r>
        <w:rPr>
          <w:rFonts w:cs="Arial"/>
          <w:lang w:val="en-GB"/>
        </w:rPr>
        <w:tab/>
        <w:t>:</w:t>
      </w:r>
      <w:r>
        <w:rPr>
          <w:rFonts w:cs="Arial"/>
          <w:lang w:val="en-GB"/>
        </w:rPr>
        <w:tab/>
      </w:r>
      <w:r>
        <w:rPr>
          <w:rFonts w:cs="Arial"/>
          <w:lang w:val="en-GB"/>
        </w:rPr>
        <w:tab/>
      </w:r>
    </w:p>
    <w:p w14:paraId="60BE69D0" w14:textId="6C60456D" w:rsidR="00272409" w:rsidRDefault="00123AFD">
      <w:pPr>
        <w:jc w:val="both"/>
        <w:rPr>
          <w:rFonts w:cs="Arial"/>
          <w:lang w:val="en-GB"/>
        </w:rPr>
      </w:pPr>
      <w:r>
        <w:rPr>
          <w:rFonts w:cs="Arial"/>
          <w:lang w:val="en-GB"/>
        </w:rPr>
        <w:t>NRIC No.</w:t>
      </w:r>
      <w:r>
        <w:rPr>
          <w:rFonts w:cs="Arial"/>
          <w:lang w:val="en-GB"/>
        </w:rPr>
        <w:tab/>
      </w:r>
      <w:r>
        <w:rPr>
          <w:rFonts w:cs="Arial"/>
          <w:lang w:val="en-GB"/>
        </w:rPr>
        <w:tab/>
        <w:t>:</w:t>
      </w:r>
      <w:r>
        <w:rPr>
          <w:rFonts w:cs="Arial"/>
          <w:lang w:val="en-GB"/>
        </w:rPr>
        <w:tab/>
      </w:r>
    </w:p>
    <w:p w14:paraId="03EE3665" w14:textId="77777777" w:rsidR="00272409" w:rsidRDefault="00272409">
      <w:pPr>
        <w:jc w:val="both"/>
        <w:rPr>
          <w:rFonts w:cs="Arial"/>
          <w:lang w:val="en-GB"/>
        </w:rPr>
      </w:pPr>
    </w:p>
    <w:p w14:paraId="64A96E65" w14:textId="77777777" w:rsidR="00272409" w:rsidRDefault="00272409">
      <w:pPr>
        <w:jc w:val="both"/>
        <w:rPr>
          <w:rFonts w:cs="Arial"/>
          <w:lang w:val="en-GB"/>
        </w:rPr>
      </w:pPr>
    </w:p>
    <w:p w14:paraId="52FD1140" w14:textId="77777777" w:rsidR="00272409" w:rsidRDefault="00123AFD">
      <w:pPr>
        <w:jc w:val="both"/>
        <w:rPr>
          <w:rFonts w:cs="Arial"/>
          <w:lang w:val="en-GB"/>
        </w:rPr>
      </w:pPr>
      <w:r>
        <w:rPr>
          <w:rFonts w:cs="Arial"/>
          <w:lang w:val="en-GB"/>
        </w:rPr>
        <w:t>.........................................</w:t>
      </w:r>
    </w:p>
    <w:p w14:paraId="518BA80E" w14:textId="77777777" w:rsidR="00272409" w:rsidRDefault="00272409">
      <w:pPr>
        <w:jc w:val="both"/>
        <w:rPr>
          <w:rFonts w:cs="Arial"/>
          <w:lang w:val="en-GB"/>
        </w:rPr>
      </w:pPr>
    </w:p>
    <w:p w14:paraId="75BAF8D3" w14:textId="77777777" w:rsidR="00272409" w:rsidRDefault="00272409">
      <w:pPr>
        <w:jc w:val="both"/>
        <w:rPr>
          <w:rFonts w:cs="Arial"/>
          <w:lang w:val="en-GB"/>
        </w:rPr>
      </w:pPr>
    </w:p>
    <w:p w14:paraId="20E8AB65" w14:textId="77777777" w:rsidR="00272409" w:rsidRDefault="00272409">
      <w:pPr>
        <w:jc w:val="both"/>
        <w:rPr>
          <w:rFonts w:cs="Arial"/>
          <w:lang w:val="en-GB"/>
        </w:rPr>
      </w:pPr>
    </w:p>
    <w:p w14:paraId="1903F52B" w14:textId="77777777" w:rsidR="00272409" w:rsidRDefault="00272409">
      <w:pPr>
        <w:jc w:val="both"/>
        <w:rPr>
          <w:rFonts w:cs="Arial"/>
          <w:lang w:val="en-GB"/>
        </w:rPr>
      </w:pPr>
    </w:p>
    <w:p w14:paraId="47E1444B" w14:textId="77777777" w:rsidR="00272409" w:rsidRDefault="00123AFD">
      <w:pPr>
        <w:jc w:val="both"/>
        <w:rPr>
          <w:rFonts w:cs="Arial"/>
          <w:lang w:val="en-GB"/>
        </w:rPr>
      </w:pPr>
      <w:r>
        <w:rPr>
          <w:rFonts w:cs="Arial"/>
          <w:lang w:val="en-GB"/>
        </w:rPr>
        <w:t>Signed by the Tenant</w:t>
      </w:r>
    </w:p>
    <w:p w14:paraId="6713C3CD" w14:textId="71E2CC31" w:rsidR="00272409" w:rsidRPr="00AC1991" w:rsidRDefault="00123AFD">
      <w:pPr>
        <w:jc w:val="both"/>
        <w:rPr>
          <w:rFonts w:cs="Arial"/>
        </w:rPr>
      </w:pPr>
      <w:r>
        <w:rPr>
          <w:rFonts w:cs="Arial"/>
        </w:rPr>
        <w:t>NAME</w:t>
      </w:r>
      <w:r>
        <w:rPr>
          <w:rFonts w:cs="Arial"/>
        </w:rPr>
        <w:tab/>
      </w:r>
      <w:r>
        <w:rPr>
          <w:rFonts w:cs="Arial"/>
        </w:rPr>
        <w:tab/>
      </w:r>
      <w:r>
        <w:rPr>
          <w:rFonts w:cs="Arial"/>
        </w:rPr>
        <w:tab/>
      </w:r>
      <w:r>
        <w:rPr>
          <w:rFonts w:cs="Arial"/>
        </w:rPr>
        <w:tab/>
        <w:t>:</w:t>
      </w:r>
      <w:r w:rsidR="003D746C">
        <w:rPr>
          <w:rFonts w:cs="Arial"/>
        </w:rPr>
        <w:t xml:space="preserve"> </w:t>
      </w:r>
      <w:r w:rsidR="003D746C">
        <w:rPr>
          <w:rFonts w:cs="Arial"/>
          <w:lang w:val="en-US"/>
        </w:rPr>
        <w:t>Jason Ching</w:t>
      </w:r>
      <w:r>
        <w:rPr>
          <w:rFonts w:cs="Arial"/>
        </w:rPr>
        <w:tab/>
      </w:r>
      <w:r w:rsidR="00713D49">
        <w:rPr>
          <w:rFonts w:cs="Arial"/>
        </w:rPr>
        <w:t>Chou Yi</w:t>
      </w:r>
      <w:r>
        <w:rPr>
          <w:rFonts w:cs="Arial"/>
        </w:rPr>
        <w:tab/>
      </w:r>
    </w:p>
    <w:p w14:paraId="7C4B81D0" w14:textId="713E4327" w:rsidR="00272409" w:rsidRDefault="00123AFD">
      <w:pPr>
        <w:jc w:val="both"/>
        <w:rPr>
          <w:rFonts w:cs="Arial"/>
          <w:lang w:val="en-US"/>
        </w:rPr>
      </w:pPr>
      <w:r>
        <w:rPr>
          <w:rFonts w:cs="Arial"/>
          <w:lang w:val="en-US"/>
        </w:rPr>
        <w:t>NRIC</w:t>
      </w:r>
      <w:r>
        <w:rPr>
          <w:rFonts w:cs="Arial"/>
          <w:lang w:val="en-US"/>
        </w:rPr>
        <w:tab/>
        <w:t>No.</w:t>
      </w:r>
      <w:r>
        <w:rPr>
          <w:rFonts w:cs="Arial"/>
          <w:lang w:val="en-US"/>
        </w:rPr>
        <w:tab/>
      </w:r>
      <w:r>
        <w:rPr>
          <w:rFonts w:cs="Arial"/>
          <w:lang w:val="en-US"/>
        </w:rPr>
        <w:tab/>
      </w:r>
      <w:r>
        <w:rPr>
          <w:rFonts w:cs="Arial"/>
          <w:lang w:val="en-US"/>
        </w:rPr>
        <w:tab/>
        <w:t>:</w:t>
      </w:r>
      <w:r w:rsidR="003D746C">
        <w:rPr>
          <w:rFonts w:cs="Arial"/>
          <w:lang w:val="en-US"/>
        </w:rPr>
        <w:t xml:space="preserve"> </w:t>
      </w:r>
      <w:r w:rsidR="003D746C">
        <w:rPr>
          <w:rFonts w:cs="Arial"/>
          <w:lang w:val="en-GB"/>
        </w:rPr>
        <w:t>790120-02-5229</w:t>
      </w:r>
      <w:r>
        <w:rPr>
          <w:rFonts w:cs="Arial"/>
          <w:lang w:val="en-US"/>
        </w:rPr>
        <w:tab/>
        <w:t xml:space="preserve">   </w:t>
      </w:r>
    </w:p>
    <w:p w14:paraId="77BFF4E8" w14:textId="77777777" w:rsidR="00272409" w:rsidRDefault="00123AFD">
      <w:pPr>
        <w:jc w:val="both"/>
        <w:rPr>
          <w:rFonts w:cs="Arial"/>
          <w:lang w:val="en-GB"/>
        </w:rPr>
      </w:pPr>
      <w:r>
        <w:rPr>
          <w:rFonts w:cs="Arial"/>
          <w:lang w:val="en-GB"/>
        </w:rPr>
        <w:tab/>
      </w:r>
    </w:p>
    <w:p w14:paraId="1A235B4C" w14:textId="77777777" w:rsidR="00272409" w:rsidRDefault="00272409">
      <w:pPr>
        <w:jc w:val="both"/>
        <w:rPr>
          <w:rFonts w:cs="Arial"/>
          <w:lang w:val="en-GB"/>
        </w:rPr>
      </w:pPr>
    </w:p>
    <w:p w14:paraId="5972458E" w14:textId="77777777" w:rsidR="00272409" w:rsidRDefault="00272409">
      <w:pPr>
        <w:jc w:val="both"/>
        <w:rPr>
          <w:rFonts w:cs="Arial"/>
          <w:lang w:val="en-GB"/>
        </w:rPr>
      </w:pPr>
    </w:p>
    <w:p w14:paraId="0FE3355A" w14:textId="77777777" w:rsidR="00272409" w:rsidRDefault="00272409">
      <w:pPr>
        <w:jc w:val="both"/>
        <w:rPr>
          <w:rFonts w:cs="Arial"/>
          <w:lang w:val="en-GB"/>
        </w:rPr>
      </w:pPr>
    </w:p>
    <w:p w14:paraId="1A826C3A" w14:textId="77777777" w:rsidR="00272409" w:rsidRDefault="00123AFD">
      <w:pPr>
        <w:jc w:val="both"/>
        <w:rPr>
          <w:rFonts w:cs="Arial"/>
          <w:lang w:val="en-GB"/>
        </w:rPr>
      </w:pPr>
      <w:r>
        <w:rPr>
          <w:rFonts w:cs="Arial"/>
          <w:lang w:val="en-GB"/>
        </w:rPr>
        <w:t>..............................................</w:t>
      </w:r>
    </w:p>
    <w:p w14:paraId="187EBF32" w14:textId="77777777" w:rsidR="00272409" w:rsidRDefault="00272409">
      <w:pPr>
        <w:jc w:val="both"/>
        <w:rPr>
          <w:rFonts w:cs="Arial"/>
          <w:lang w:val="en-GB"/>
        </w:rPr>
      </w:pPr>
    </w:p>
    <w:p w14:paraId="517997A3" w14:textId="77777777" w:rsidR="00272409" w:rsidRDefault="00272409">
      <w:pPr>
        <w:jc w:val="both"/>
        <w:rPr>
          <w:rFonts w:cs="Arial"/>
          <w:lang w:val="en-GB"/>
        </w:rPr>
      </w:pPr>
    </w:p>
    <w:p w14:paraId="40BB2414" w14:textId="77777777" w:rsidR="00272409" w:rsidRDefault="00272409">
      <w:pPr>
        <w:jc w:val="both"/>
        <w:rPr>
          <w:rFonts w:cs="Arial"/>
          <w:lang w:val="en-GB"/>
        </w:rPr>
      </w:pPr>
    </w:p>
    <w:p w14:paraId="6663E144" w14:textId="77777777" w:rsidR="00272409" w:rsidRDefault="00123AFD">
      <w:pPr>
        <w:jc w:val="both"/>
        <w:rPr>
          <w:rFonts w:cs="Arial"/>
          <w:lang w:val="en-GB"/>
        </w:rPr>
      </w:pPr>
      <w:r>
        <w:rPr>
          <w:rFonts w:cs="Arial"/>
          <w:lang w:val="en-GB"/>
        </w:rPr>
        <w:t xml:space="preserve">in the presence </w:t>
      </w:r>
      <w:proofErr w:type="gramStart"/>
      <w:r>
        <w:rPr>
          <w:rFonts w:cs="Arial"/>
          <w:lang w:val="en-GB"/>
        </w:rPr>
        <w:t>of:-</w:t>
      </w:r>
      <w:proofErr w:type="gramEnd"/>
    </w:p>
    <w:p w14:paraId="20C5CAEB" w14:textId="77777777" w:rsidR="00272409" w:rsidRDefault="00123AFD">
      <w:pPr>
        <w:jc w:val="both"/>
        <w:rPr>
          <w:rFonts w:cs="Arial"/>
          <w:lang w:val="en-GB"/>
        </w:rPr>
      </w:pPr>
      <w:r>
        <w:rPr>
          <w:rFonts w:cs="Arial"/>
          <w:lang w:val="en-GB"/>
        </w:rPr>
        <w:t xml:space="preserve">Name </w:t>
      </w:r>
      <w:r>
        <w:rPr>
          <w:rFonts w:cs="Arial"/>
          <w:lang w:val="en-GB"/>
        </w:rPr>
        <w:tab/>
      </w:r>
      <w:r>
        <w:rPr>
          <w:rFonts w:cs="Arial"/>
          <w:lang w:val="en-GB"/>
        </w:rPr>
        <w:tab/>
      </w:r>
      <w:r>
        <w:rPr>
          <w:rFonts w:cs="Arial"/>
          <w:lang w:val="en-GB"/>
        </w:rPr>
        <w:tab/>
        <w:t>:</w:t>
      </w:r>
      <w:r>
        <w:rPr>
          <w:rFonts w:cs="Arial"/>
          <w:lang w:val="en-GB"/>
        </w:rPr>
        <w:tab/>
      </w:r>
    </w:p>
    <w:p w14:paraId="5F064B59" w14:textId="77777777" w:rsidR="00272409" w:rsidRDefault="00123AFD">
      <w:pPr>
        <w:jc w:val="both"/>
        <w:rPr>
          <w:rFonts w:cs="Arial"/>
          <w:lang w:val="en-GB"/>
        </w:rPr>
      </w:pPr>
      <w:r>
        <w:rPr>
          <w:rFonts w:cs="Arial"/>
          <w:lang w:val="en-GB"/>
        </w:rPr>
        <w:t>NRIC No.</w:t>
      </w:r>
      <w:r>
        <w:rPr>
          <w:rFonts w:cs="Arial"/>
          <w:lang w:val="en-GB"/>
        </w:rPr>
        <w:tab/>
      </w:r>
      <w:r>
        <w:rPr>
          <w:rFonts w:cs="Arial"/>
          <w:lang w:val="en-GB"/>
        </w:rPr>
        <w:tab/>
        <w:t>:</w:t>
      </w:r>
      <w:r>
        <w:rPr>
          <w:rFonts w:cs="Arial"/>
          <w:lang w:val="en-GB"/>
        </w:rPr>
        <w:tab/>
      </w:r>
    </w:p>
    <w:p w14:paraId="0F857518" w14:textId="77777777" w:rsidR="00272409" w:rsidRDefault="00272409">
      <w:pPr>
        <w:jc w:val="both"/>
        <w:rPr>
          <w:rFonts w:cs="Arial"/>
          <w:lang w:val="en-GB"/>
        </w:rPr>
      </w:pPr>
    </w:p>
    <w:p w14:paraId="0DE9D271" w14:textId="77777777" w:rsidR="00272409" w:rsidRDefault="00272409">
      <w:pPr>
        <w:jc w:val="both"/>
        <w:rPr>
          <w:rFonts w:cs="Arial"/>
          <w:lang w:val="en-GB"/>
        </w:rPr>
      </w:pPr>
    </w:p>
    <w:p w14:paraId="5E3AFFC8" w14:textId="77777777" w:rsidR="00272409" w:rsidRDefault="00272409">
      <w:pPr>
        <w:jc w:val="both"/>
        <w:rPr>
          <w:rFonts w:cs="Arial"/>
          <w:lang w:val="en-GB"/>
        </w:rPr>
      </w:pPr>
    </w:p>
    <w:p w14:paraId="1873877B" w14:textId="77777777" w:rsidR="00272409" w:rsidRDefault="00123AFD">
      <w:pPr>
        <w:jc w:val="both"/>
        <w:rPr>
          <w:rFonts w:cs="Arial"/>
          <w:lang w:val="en-GB"/>
        </w:rPr>
      </w:pPr>
      <w:r>
        <w:rPr>
          <w:rFonts w:cs="Arial"/>
          <w:lang w:val="en-GB"/>
        </w:rPr>
        <w:t xml:space="preserve">.............................................      </w:t>
      </w:r>
      <w:r>
        <w:rPr>
          <w:rFonts w:cs="Arial"/>
          <w:lang w:val="en-GB"/>
        </w:rPr>
        <w:br/>
      </w:r>
    </w:p>
    <w:p w14:paraId="23213BC6" w14:textId="77777777" w:rsidR="00272409" w:rsidRDefault="00272409">
      <w:pPr>
        <w:jc w:val="both"/>
        <w:rPr>
          <w:rFonts w:cs="Arial"/>
          <w:lang w:val="en-GB"/>
        </w:rPr>
      </w:pPr>
    </w:p>
    <w:p w14:paraId="4CFED659" w14:textId="4C14152F" w:rsidR="00272409" w:rsidRDefault="00272409">
      <w:pPr>
        <w:pStyle w:val="a"/>
        <w:jc w:val="both"/>
        <w:rPr>
          <w:rFonts w:ascii="Arial" w:hAnsi="Arial" w:cs="Arial"/>
          <w:b/>
          <w:bCs/>
          <w:sz w:val="28"/>
          <w:szCs w:val="28"/>
        </w:rPr>
      </w:pPr>
    </w:p>
    <w:p w14:paraId="397D84F1" w14:textId="1F61D55D" w:rsidR="0040103A" w:rsidRDefault="0040103A">
      <w:pPr>
        <w:pStyle w:val="a"/>
        <w:jc w:val="both"/>
        <w:rPr>
          <w:rFonts w:ascii="Arial" w:hAnsi="Arial" w:cs="Arial"/>
          <w:b/>
          <w:bCs/>
          <w:sz w:val="28"/>
          <w:szCs w:val="28"/>
        </w:rPr>
      </w:pPr>
    </w:p>
    <w:p w14:paraId="07431307" w14:textId="333D9689" w:rsidR="0040103A" w:rsidRDefault="0040103A">
      <w:pPr>
        <w:pStyle w:val="a"/>
        <w:jc w:val="both"/>
        <w:rPr>
          <w:rFonts w:ascii="Arial" w:hAnsi="Arial" w:cs="Arial"/>
          <w:b/>
          <w:bCs/>
          <w:sz w:val="28"/>
          <w:szCs w:val="28"/>
        </w:rPr>
      </w:pPr>
    </w:p>
    <w:p w14:paraId="5CC4D8F0" w14:textId="06C360DC" w:rsidR="0040103A" w:rsidRDefault="0040103A">
      <w:pPr>
        <w:pStyle w:val="a"/>
        <w:jc w:val="both"/>
        <w:rPr>
          <w:rFonts w:ascii="Arial" w:hAnsi="Arial" w:cs="Arial"/>
          <w:b/>
          <w:bCs/>
          <w:sz w:val="28"/>
          <w:szCs w:val="28"/>
        </w:rPr>
      </w:pPr>
    </w:p>
    <w:p w14:paraId="176786F4" w14:textId="77777777" w:rsidR="00AC1991" w:rsidRDefault="00AC1991">
      <w:pPr>
        <w:pStyle w:val="a"/>
        <w:jc w:val="both"/>
        <w:rPr>
          <w:rFonts w:ascii="Arial" w:hAnsi="Arial" w:cs="Arial"/>
          <w:b/>
          <w:bCs/>
          <w:sz w:val="28"/>
          <w:szCs w:val="28"/>
        </w:rPr>
      </w:pPr>
    </w:p>
    <w:p w14:paraId="6771EFBE" w14:textId="77777777" w:rsidR="00272409" w:rsidRDefault="00123AFD">
      <w:pPr>
        <w:pStyle w:val="a"/>
        <w:jc w:val="both"/>
        <w:rPr>
          <w:rFonts w:ascii="Arial" w:eastAsia="Bookman Old Style" w:hAnsi="Arial" w:cs="Arial"/>
          <w:b/>
          <w:bCs/>
          <w:sz w:val="28"/>
          <w:szCs w:val="28"/>
        </w:rPr>
      </w:pPr>
      <w:r>
        <w:rPr>
          <w:rFonts w:ascii="Arial" w:hAnsi="Arial" w:cs="Arial"/>
          <w:b/>
          <w:bCs/>
          <w:sz w:val="28"/>
          <w:szCs w:val="28"/>
        </w:rPr>
        <w:lastRenderedPageBreak/>
        <w:t>SCHEDULE I</w:t>
      </w:r>
    </w:p>
    <w:p w14:paraId="19073CF1" w14:textId="77777777" w:rsidR="00272409" w:rsidRDefault="00123AFD">
      <w:pPr>
        <w:jc w:val="both"/>
        <w:rPr>
          <w:rFonts w:cs="Arial"/>
          <w:sz w:val="20"/>
          <w:szCs w:val="20"/>
          <w:lang w:val="en-US"/>
        </w:rPr>
      </w:pPr>
      <w:r>
        <w:rPr>
          <w:rFonts w:cs="Arial"/>
          <w:sz w:val="20"/>
          <w:szCs w:val="20"/>
          <w:lang w:val="en-US"/>
        </w:rPr>
        <w:t>(Which is to be taken, read and construed as an essential part of this Agreement)</w:t>
      </w:r>
    </w:p>
    <w:p w14:paraId="45B9B920" w14:textId="77777777" w:rsidR="00272409" w:rsidRDefault="00272409">
      <w:pPr>
        <w:jc w:val="both"/>
        <w:rPr>
          <w:rFonts w:cs="Arial"/>
          <w:sz w:val="20"/>
          <w:szCs w:val="20"/>
          <w:lang w:val="en-US"/>
        </w:rPr>
      </w:pPr>
    </w:p>
    <w:tbl>
      <w:tblPr>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8"/>
        <w:gridCol w:w="2340"/>
        <w:gridCol w:w="5670"/>
      </w:tblGrid>
      <w:tr w:rsidR="00272409" w14:paraId="4ACF065B" w14:textId="77777777">
        <w:trPr>
          <w:trHeight w:val="45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0FFD6B9" w14:textId="77777777" w:rsidR="00272409" w:rsidRDefault="00123AFD">
            <w:pPr>
              <w:jc w:val="both"/>
              <w:rPr>
                <w:rFonts w:cs="Arial"/>
                <w:sz w:val="20"/>
                <w:szCs w:val="20"/>
              </w:rPr>
            </w:pPr>
            <w:r>
              <w:rPr>
                <w:rFonts w:cs="Arial"/>
                <w:sz w:val="20"/>
                <w:szCs w:val="20"/>
              </w:rPr>
              <w:t>SECT</w:t>
            </w:r>
          </w:p>
          <w:p w14:paraId="71DD1F5E" w14:textId="77777777" w:rsidR="00272409" w:rsidRDefault="00123AFD">
            <w:pPr>
              <w:jc w:val="both"/>
              <w:rPr>
                <w:rFonts w:cs="Arial"/>
                <w:sz w:val="20"/>
                <w:szCs w:val="20"/>
              </w:rPr>
            </w:pPr>
            <w:r>
              <w:rPr>
                <w:rFonts w:cs="Arial"/>
                <w:sz w:val="20"/>
                <w:szCs w:val="20"/>
              </w:rPr>
              <w:t>NO</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4B0940C6" w14:textId="77777777" w:rsidR="00272409" w:rsidRDefault="00123AFD">
            <w:pPr>
              <w:jc w:val="both"/>
              <w:rPr>
                <w:rFonts w:cs="Arial"/>
                <w:sz w:val="20"/>
                <w:szCs w:val="20"/>
              </w:rPr>
            </w:pPr>
            <w:r>
              <w:rPr>
                <w:rFonts w:cs="Arial"/>
                <w:sz w:val="20"/>
                <w:szCs w:val="20"/>
              </w:rPr>
              <w:t>ITEMS</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D06D967" w14:textId="77777777" w:rsidR="00272409" w:rsidRDefault="00123AFD">
            <w:pPr>
              <w:jc w:val="both"/>
              <w:rPr>
                <w:rFonts w:cs="Arial"/>
                <w:sz w:val="20"/>
                <w:szCs w:val="20"/>
              </w:rPr>
            </w:pPr>
            <w:r>
              <w:rPr>
                <w:rFonts w:cs="Arial"/>
                <w:sz w:val="20"/>
                <w:szCs w:val="20"/>
              </w:rPr>
              <w:t>PARTICULARS</w:t>
            </w:r>
          </w:p>
        </w:tc>
      </w:tr>
      <w:tr w:rsidR="00272409" w14:paraId="5F6C48DF" w14:textId="77777777">
        <w:trPr>
          <w:trHeight w:val="45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333A4E8" w14:textId="77777777" w:rsidR="00272409" w:rsidRDefault="00123AFD">
            <w:pPr>
              <w:jc w:val="both"/>
              <w:rPr>
                <w:rFonts w:cs="Arial"/>
                <w:sz w:val="20"/>
                <w:szCs w:val="20"/>
              </w:rPr>
            </w:pPr>
            <w:r>
              <w:rPr>
                <w:rFonts w:cs="Arial"/>
                <w:sz w:val="20"/>
                <w:szCs w:val="20"/>
              </w:rPr>
              <w:t>1.</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6F4A1592" w14:textId="77777777" w:rsidR="00272409" w:rsidRDefault="00123AFD">
            <w:pPr>
              <w:jc w:val="both"/>
              <w:rPr>
                <w:rFonts w:cs="Arial"/>
                <w:sz w:val="20"/>
                <w:szCs w:val="20"/>
              </w:rPr>
            </w:pPr>
            <w:r>
              <w:rPr>
                <w:rFonts w:cs="Arial"/>
                <w:sz w:val="20"/>
                <w:szCs w:val="20"/>
              </w:rPr>
              <w:t xml:space="preserve">Date of Agreement </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82A7236" w14:textId="2E8A228F" w:rsidR="00272409" w:rsidRDefault="00123AFD">
            <w:pPr>
              <w:jc w:val="both"/>
              <w:rPr>
                <w:rFonts w:cs="Arial"/>
                <w:sz w:val="20"/>
                <w:szCs w:val="20"/>
              </w:rPr>
            </w:pPr>
            <w:r>
              <w:rPr>
                <w:rFonts w:cs="Arial"/>
                <w:sz w:val="20"/>
                <w:szCs w:val="20"/>
              </w:rPr>
              <w:t>This                 day  of                         20</w:t>
            </w:r>
            <w:r w:rsidR="00DA7B44">
              <w:rPr>
                <w:rFonts w:cs="Arial"/>
                <w:sz w:val="20"/>
                <w:szCs w:val="20"/>
              </w:rPr>
              <w:t>21</w:t>
            </w:r>
            <w:r>
              <w:rPr>
                <w:rFonts w:cs="Arial"/>
                <w:sz w:val="20"/>
                <w:szCs w:val="20"/>
              </w:rPr>
              <w:t xml:space="preserve">                              </w:t>
            </w:r>
          </w:p>
        </w:tc>
      </w:tr>
      <w:tr w:rsidR="00272409" w14:paraId="48ABE018" w14:textId="77777777">
        <w:trPr>
          <w:trHeight w:val="133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5834893F" w14:textId="77777777" w:rsidR="00272409" w:rsidRDefault="00272409">
            <w:pPr>
              <w:jc w:val="both"/>
              <w:rPr>
                <w:rFonts w:cs="Arial"/>
                <w:sz w:val="20"/>
                <w:szCs w:val="20"/>
              </w:rPr>
            </w:pPr>
          </w:p>
          <w:p w14:paraId="728227DA" w14:textId="77777777" w:rsidR="00272409" w:rsidRDefault="00123AFD">
            <w:pPr>
              <w:jc w:val="both"/>
              <w:rPr>
                <w:rFonts w:cs="Arial"/>
                <w:sz w:val="20"/>
                <w:szCs w:val="20"/>
              </w:rPr>
            </w:pPr>
            <w:r>
              <w:rPr>
                <w:rFonts w:cs="Arial"/>
                <w:sz w:val="20"/>
                <w:szCs w:val="20"/>
              </w:rPr>
              <w:t>2.</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63FBA9A" w14:textId="77777777" w:rsidR="00272409" w:rsidRDefault="00272409">
            <w:pPr>
              <w:jc w:val="both"/>
              <w:rPr>
                <w:rFonts w:cs="Arial"/>
                <w:sz w:val="20"/>
                <w:szCs w:val="20"/>
              </w:rPr>
            </w:pPr>
          </w:p>
          <w:p w14:paraId="55E668B5" w14:textId="77777777" w:rsidR="00272409" w:rsidRDefault="00123AFD">
            <w:pPr>
              <w:jc w:val="both"/>
              <w:rPr>
                <w:rFonts w:cs="Arial"/>
                <w:sz w:val="20"/>
                <w:szCs w:val="20"/>
              </w:rPr>
            </w:pPr>
            <w:r>
              <w:rPr>
                <w:rFonts w:cs="Arial"/>
                <w:sz w:val="20"/>
                <w:szCs w:val="20"/>
              </w:rPr>
              <w:t>Description of Landlord</w:t>
            </w:r>
          </w:p>
          <w:p w14:paraId="034BBB87" w14:textId="77777777" w:rsidR="00272409" w:rsidRDefault="00272409">
            <w:pPr>
              <w:jc w:val="both"/>
              <w:rPr>
                <w:rFonts w:cs="Arial"/>
                <w:sz w:val="20"/>
                <w:szCs w:val="20"/>
              </w:rPr>
            </w:pP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B65E05F" w14:textId="7DF07FA3" w:rsidR="00272409" w:rsidRDefault="00272409">
            <w:pPr>
              <w:jc w:val="both"/>
              <w:rPr>
                <w:rFonts w:cs="Arial"/>
                <w:b/>
                <w:bCs/>
                <w:sz w:val="20"/>
                <w:szCs w:val="20"/>
                <w:lang w:val="en-US"/>
              </w:rPr>
            </w:pPr>
          </w:p>
          <w:p w14:paraId="77505FB9" w14:textId="77777777" w:rsidR="00B41269" w:rsidRDefault="00B41269">
            <w:pPr>
              <w:jc w:val="both"/>
              <w:rPr>
                <w:rFonts w:cs="Arial"/>
                <w:lang w:val="en-US"/>
              </w:rPr>
            </w:pPr>
            <w:r>
              <w:rPr>
                <w:rFonts w:cs="Arial"/>
                <w:lang w:val="en-US"/>
              </w:rPr>
              <w:t xml:space="preserve">Soo Sze Yang </w:t>
            </w:r>
          </w:p>
          <w:p w14:paraId="69423DD3" w14:textId="77777777" w:rsidR="00B41269" w:rsidRDefault="00B41269">
            <w:pPr>
              <w:jc w:val="both"/>
              <w:rPr>
                <w:rFonts w:cs="Arial"/>
                <w:lang w:val="en-US"/>
              </w:rPr>
            </w:pPr>
            <w:r>
              <w:rPr>
                <w:rFonts w:cs="Arial"/>
                <w:lang w:val="en-US"/>
              </w:rPr>
              <w:t xml:space="preserve">1257, Jalan Jiran, </w:t>
            </w:r>
          </w:p>
          <w:p w14:paraId="24F6BB5E" w14:textId="77777777" w:rsidR="00B41269" w:rsidRDefault="00B41269">
            <w:pPr>
              <w:jc w:val="both"/>
              <w:rPr>
                <w:rFonts w:cs="Arial"/>
                <w:lang w:val="en-US"/>
              </w:rPr>
            </w:pPr>
            <w:r>
              <w:rPr>
                <w:rFonts w:cs="Arial"/>
                <w:lang w:val="en-US"/>
              </w:rPr>
              <w:t xml:space="preserve">Taman Gembira, </w:t>
            </w:r>
          </w:p>
          <w:p w14:paraId="5E5D4413" w14:textId="2D4AADB5" w:rsidR="00272409" w:rsidRDefault="00B41269">
            <w:pPr>
              <w:jc w:val="both"/>
              <w:rPr>
                <w:rFonts w:cs="Arial"/>
                <w:b/>
                <w:bCs/>
                <w:sz w:val="20"/>
                <w:szCs w:val="20"/>
                <w:lang w:val="en-US"/>
              </w:rPr>
            </w:pPr>
            <w:r>
              <w:rPr>
                <w:rFonts w:cs="Arial"/>
                <w:lang w:val="en-US"/>
              </w:rPr>
              <w:t>off Jalan Kuchai Lama, 58200 Kuala Lumpur</w:t>
            </w:r>
          </w:p>
          <w:p w14:paraId="3B097A24" w14:textId="26A2CB7D" w:rsidR="00272409" w:rsidRDefault="00272409">
            <w:pPr>
              <w:jc w:val="both"/>
              <w:rPr>
                <w:rFonts w:cs="Arial"/>
                <w:sz w:val="20"/>
                <w:szCs w:val="20"/>
              </w:rPr>
            </w:pPr>
          </w:p>
          <w:p w14:paraId="0245BE8D" w14:textId="6F739976" w:rsidR="00272409" w:rsidRDefault="00272409">
            <w:pPr>
              <w:jc w:val="both"/>
              <w:rPr>
                <w:rFonts w:cs="Arial"/>
                <w:sz w:val="20"/>
                <w:szCs w:val="20"/>
              </w:rPr>
            </w:pPr>
          </w:p>
        </w:tc>
      </w:tr>
      <w:tr w:rsidR="00272409" w14:paraId="4F5D8A08" w14:textId="77777777">
        <w:trPr>
          <w:trHeight w:val="133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4C0CD65" w14:textId="77777777" w:rsidR="00272409" w:rsidRDefault="00123AFD">
            <w:pPr>
              <w:jc w:val="both"/>
              <w:rPr>
                <w:rFonts w:cs="Arial"/>
                <w:sz w:val="20"/>
                <w:szCs w:val="20"/>
              </w:rPr>
            </w:pPr>
            <w:r>
              <w:rPr>
                <w:rFonts w:cs="Arial"/>
                <w:sz w:val="20"/>
                <w:szCs w:val="20"/>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7394498B" w14:textId="77777777" w:rsidR="00272409" w:rsidRDefault="00123AFD">
            <w:pPr>
              <w:jc w:val="both"/>
              <w:rPr>
                <w:rFonts w:cs="Arial"/>
                <w:sz w:val="20"/>
                <w:szCs w:val="20"/>
              </w:rPr>
            </w:pPr>
            <w:r>
              <w:rPr>
                <w:rFonts w:cs="Arial"/>
                <w:sz w:val="20"/>
                <w:szCs w:val="20"/>
              </w:rPr>
              <w:t>Description of Tenant</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577C4C8" w14:textId="4563E29F" w:rsidR="00B41269" w:rsidRDefault="00B41269">
            <w:pPr>
              <w:jc w:val="both"/>
              <w:rPr>
                <w:rFonts w:cs="Arial"/>
                <w:lang w:val="en-GB"/>
              </w:rPr>
            </w:pPr>
            <w:r>
              <w:rPr>
                <w:rFonts w:cs="Arial"/>
                <w:lang w:val="en-US"/>
              </w:rPr>
              <w:t>Jason Ching</w:t>
            </w:r>
            <w:r>
              <w:rPr>
                <w:rFonts w:cs="Arial"/>
                <w:lang w:val="en-GB"/>
              </w:rPr>
              <w:t xml:space="preserve"> </w:t>
            </w:r>
            <w:r w:rsidR="00713D49">
              <w:rPr>
                <w:rFonts w:cs="Arial"/>
                <w:lang w:val="en-GB"/>
              </w:rPr>
              <w:t>Chou Yi</w:t>
            </w:r>
          </w:p>
          <w:p w14:paraId="42C2FF6B" w14:textId="77777777" w:rsidR="00B41269" w:rsidRDefault="00B41269">
            <w:pPr>
              <w:jc w:val="both"/>
              <w:rPr>
                <w:rFonts w:cs="Arial"/>
                <w:lang w:val="en-GB"/>
              </w:rPr>
            </w:pPr>
            <w:r>
              <w:rPr>
                <w:rFonts w:cs="Arial"/>
                <w:lang w:val="en-GB"/>
              </w:rPr>
              <w:t xml:space="preserve">Unit A-16-3A </w:t>
            </w:r>
            <w:proofErr w:type="spellStart"/>
            <w:r>
              <w:rPr>
                <w:rFonts w:cs="Arial"/>
                <w:lang w:val="en-GB"/>
              </w:rPr>
              <w:t>Kiaramas</w:t>
            </w:r>
            <w:proofErr w:type="spellEnd"/>
            <w:r>
              <w:rPr>
                <w:rFonts w:cs="Arial"/>
                <w:lang w:val="en-GB"/>
              </w:rPr>
              <w:t xml:space="preserve"> Danai, </w:t>
            </w:r>
          </w:p>
          <w:p w14:paraId="284A8F05" w14:textId="5EC4E646" w:rsidR="00272409" w:rsidRDefault="00B41269">
            <w:pPr>
              <w:jc w:val="both"/>
              <w:rPr>
                <w:rFonts w:cs="Arial"/>
                <w:sz w:val="20"/>
                <w:szCs w:val="20"/>
              </w:rPr>
            </w:pPr>
            <w:r>
              <w:rPr>
                <w:rFonts w:cs="Arial"/>
                <w:lang w:val="en-GB"/>
              </w:rPr>
              <w:t>Mont Kiara, 50480 Kuala Lumpur</w:t>
            </w:r>
          </w:p>
        </w:tc>
      </w:tr>
      <w:tr w:rsidR="00272409" w14:paraId="30428F28" w14:textId="77777777">
        <w:trPr>
          <w:trHeight w:val="1126"/>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52853F3B" w14:textId="77777777" w:rsidR="00272409" w:rsidRDefault="00123AFD">
            <w:pPr>
              <w:jc w:val="both"/>
              <w:rPr>
                <w:rFonts w:cs="Arial"/>
                <w:sz w:val="20"/>
                <w:szCs w:val="20"/>
              </w:rPr>
            </w:pPr>
            <w:r>
              <w:rPr>
                <w:rFonts w:cs="Arial"/>
                <w:sz w:val="20"/>
                <w:szCs w:val="20"/>
              </w:rPr>
              <w:t>4.</w:t>
            </w:r>
          </w:p>
          <w:p w14:paraId="5CD78A9B" w14:textId="77777777" w:rsidR="00272409" w:rsidRDefault="00272409">
            <w:pPr>
              <w:jc w:val="both"/>
              <w:rPr>
                <w:rFonts w:cs="Arial"/>
                <w:sz w:val="20"/>
                <w:szCs w:val="20"/>
              </w:rPr>
            </w:pP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53ED43C9" w14:textId="77777777" w:rsidR="00272409" w:rsidRDefault="00123AFD">
            <w:pPr>
              <w:jc w:val="both"/>
              <w:rPr>
                <w:rFonts w:cs="Arial"/>
                <w:sz w:val="20"/>
                <w:szCs w:val="20"/>
              </w:rPr>
            </w:pPr>
            <w:r>
              <w:rPr>
                <w:rFonts w:cs="Arial"/>
                <w:sz w:val="20"/>
                <w:szCs w:val="20"/>
              </w:rPr>
              <w:t>Description of Said Premises</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504E49F0" w14:textId="0A5F7754" w:rsidR="00272409" w:rsidRDefault="00123AFD">
            <w:pPr>
              <w:jc w:val="both"/>
              <w:rPr>
                <w:rFonts w:cs="Arial"/>
                <w:sz w:val="20"/>
                <w:szCs w:val="20"/>
                <w:lang w:val="en-US"/>
              </w:rPr>
            </w:pPr>
            <w:r>
              <w:rPr>
                <w:rFonts w:cs="Arial"/>
                <w:sz w:val="20"/>
                <w:szCs w:val="20"/>
                <w:lang w:val="en-US"/>
              </w:rPr>
              <w:t>A-</w:t>
            </w:r>
            <w:r w:rsidR="00AC1991">
              <w:rPr>
                <w:rFonts w:cs="Arial"/>
                <w:sz w:val="20"/>
                <w:szCs w:val="20"/>
                <w:lang w:val="en-US"/>
              </w:rPr>
              <w:t>7</w:t>
            </w:r>
            <w:r>
              <w:rPr>
                <w:rFonts w:cs="Arial"/>
                <w:sz w:val="20"/>
                <w:szCs w:val="20"/>
                <w:lang w:val="en-US"/>
              </w:rPr>
              <w:t>-</w:t>
            </w:r>
            <w:r w:rsidR="00AC1991">
              <w:rPr>
                <w:rFonts w:cs="Arial"/>
                <w:sz w:val="20"/>
                <w:szCs w:val="20"/>
                <w:lang w:val="en-US"/>
              </w:rPr>
              <w:t>0</w:t>
            </w:r>
            <w:r>
              <w:rPr>
                <w:rFonts w:cs="Arial"/>
                <w:sz w:val="20"/>
                <w:szCs w:val="20"/>
                <w:lang w:val="en-US"/>
              </w:rPr>
              <w:t>6 Aira Residency</w:t>
            </w:r>
          </w:p>
          <w:p w14:paraId="667766CF" w14:textId="77777777" w:rsidR="00272409" w:rsidRDefault="00123AFD">
            <w:pPr>
              <w:jc w:val="both"/>
              <w:rPr>
                <w:rFonts w:cs="Arial"/>
                <w:sz w:val="20"/>
                <w:szCs w:val="20"/>
                <w:lang w:val="en-US"/>
              </w:rPr>
            </w:pPr>
            <w:r>
              <w:rPr>
                <w:rFonts w:cs="Arial"/>
                <w:sz w:val="20"/>
                <w:szCs w:val="20"/>
                <w:lang w:val="en-US"/>
              </w:rPr>
              <w:t>Jalan Batai</w:t>
            </w:r>
          </w:p>
          <w:p w14:paraId="0DAFFF40" w14:textId="77777777" w:rsidR="00272409" w:rsidRDefault="00123AFD">
            <w:pPr>
              <w:jc w:val="both"/>
              <w:rPr>
                <w:rFonts w:cs="Arial"/>
                <w:sz w:val="20"/>
                <w:szCs w:val="20"/>
              </w:rPr>
            </w:pPr>
            <w:r>
              <w:rPr>
                <w:rFonts w:cs="Arial"/>
                <w:sz w:val="20"/>
                <w:szCs w:val="20"/>
              </w:rPr>
              <w:t>Damansara Heights 50490</w:t>
            </w:r>
          </w:p>
          <w:p w14:paraId="33DFEAE1" w14:textId="77777777" w:rsidR="00272409" w:rsidRDefault="00123AFD">
            <w:pPr>
              <w:jc w:val="both"/>
              <w:rPr>
                <w:rFonts w:cs="Arial"/>
                <w:sz w:val="20"/>
                <w:szCs w:val="20"/>
              </w:rPr>
            </w:pPr>
            <w:r>
              <w:rPr>
                <w:rFonts w:cs="Arial"/>
                <w:sz w:val="20"/>
                <w:szCs w:val="20"/>
              </w:rPr>
              <w:t>Kuala Lumpur</w:t>
            </w:r>
          </w:p>
        </w:tc>
      </w:tr>
      <w:tr w:rsidR="00272409" w14:paraId="38268B55" w14:textId="77777777">
        <w:trPr>
          <w:trHeight w:val="902"/>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47ACE12" w14:textId="77777777" w:rsidR="00272409" w:rsidRDefault="00123AFD">
            <w:pPr>
              <w:jc w:val="both"/>
              <w:rPr>
                <w:rFonts w:cs="Arial"/>
                <w:sz w:val="20"/>
                <w:szCs w:val="20"/>
              </w:rPr>
            </w:pPr>
            <w:r>
              <w:rPr>
                <w:rFonts w:cs="Arial"/>
                <w:sz w:val="20"/>
                <w:szCs w:val="20"/>
              </w:rPr>
              <w:t>5 a.</w:t>
            </w:r>
          </w:p>
          <w:p w14:paraId="76404886" w14:textId="77777777" w:rsidR="00272409" w:rsidRDefault="00123AFD">
            <w:pPr>
              <w:jc w:val="both"/>
              <w:rPr>
                <w:rFonts w:cs="Arial"/>
                <w:sz w:val="20"/>
                <w:szCs w:val="20"/>
              </w:rPr>
            </w:pPr>
            <w:r>
              <w:rPr>
                <w:rFonts w:cs="Arial"/>
                <w:sz w:val="20"/>
                <w:szCs w:val="20"/>
              </w:rPr>
              <w:t>5 b.</w:t>
            </w:r>
          </w:p>
          <w:p w14:paraId="1B2B4188" w14:textId="77777777" w:rsidR="00272409" w:rsidRDefault="00123AFD">
            <w:pPr>
              <w:jc w:val="both"/>
              <w:rPr>
                <w:rFonts w:cs="Arial"/>
                <w:sz w:val="20"/>
                <w:szCs w:val="20"/>
              </w:rPr>
            </w:pPr>
            <w:r>
              <w:rPr>
                <w:rFonts w:cs="Arial"/>
                <w:sz w:val="20"/>
                <w:szCs w:val="20"/>
              </w:rPr>
              <w:t>5 c.</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657DB3D4" w14:textId="77777777" w:rsidR="00272409" w:rsidRDefault="00123AFD">
            <w:pPr>
              <w:jc w:val="both"/>
              <w:rPr>
                <w:rFonts w:cs="Arial"/>
                <w:sz w:val="20"/>
                <w:szCs w:val="20"/>
              </w:rPr>
            </w:pPr>
            <w:r>
              <w:rPr>
                <w:rFonts w:cs="Arial"/>
                <w:sz w:val="20"/>
                <w:szCs w:val="20"/>
              </w:rPr>
              <w:t>Term</w:t>
            </w:r>
          </w:p>
          <w:p w14:paraId="2268B96A" w14:textId="77777777" w:rsidR="00272409" w:rsidRDefault="00123AFD">
            <w:pPr>
              <w:jc w:val="both"/>
              <w:rPr>
                <w:rFonts w:cs="Arial"/>
                <w:sz w:val="20"/>
                <w:szCs w:val="20"/>
              </w:rPr>
            </w:pPr>
            <w:r>
              <w:rPr>
                <w:rFonts w:cs="Arial"/>
                <w:sz w:val="20"/>
                <w:szCs w:val="20"/>
              </w:rPr>
              <w:t>Commencing</w:t>
            </w:r>
          </w:p>
          <w:p w14:paraId="269DD27A" w14:textId="77777777" w:rsidR="00272409" w:rsidRDefault="00123AFD">
            <w:pPr>
              <w:jc w:val="both"/>
              <w:rPr>
                <w:rFonts w:cs="Arial"/>
                <w:sz w:val="20"/>
                <w:szCs w:val="20"/>
              </w:rPr>
            </w:pPr>
            <w:r>
              <w:rPr>
                <w:rFonts w:cs="Arial"/>
                <w:sz w:val="20"/>
                <w:szCs w:val="20"/>
              </w:rPr>
              <w:t>Terminating</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0FA06A4A" w14:textId="415296B3" w:rsidR="00272409" w:rsidRDefault="00123AFD">
            <w:pPr>
              <w:jc w:val="both"/>
              <w:rPr>
                <w:rFonts w:cs="Arial"/>
                <w:sz w:val="20"/>
                <w:szCs w:val="20"/>
                <w:lang w:val="en-US"/>
              </w:rPr>
            </w:pPr>
            <w:r>
              <w:rPr>
                <w:rFonts w:cs="Arial"/>
                <w:sz w:val="20"/>
                <w:szCs w:val="20"/>
                <w:lang w:val="en-US"/>
              </w:rPr>
              <w:t xml:space="preserve"> </w:t>
            </w:r>
            <w:r w:rsidR="00AC1991">
              <w:rPr>
                <w:rFonts w:cs="Arial"/>
                <w:sz w:val="20"/>
                <w:szCs w:val="20"/>
                <w:lang w:val="en-US"/>
              </w:rPr>
              <w:t>1.5</w:t>
            </w:r>
            <w:r>
              <w:rPr>
                <w:rFonts w:cs="Arial"/>
                <w:sz w:val="20"/>
                <w:szCs w:val="20"/>
                <w:lang w:val="en-US"/>
              </w:rPr>
              <w:t>(</w:t>
            </w:r>
            <w:r w:rsidR="00AC1991">
              <w:rPr>
                <w:rFonts w:cs="Arial"/>
                <w:sz w:val="20"/>
                <w:szCs w:val="20"/>
                <w:lang w:val="en-US"/>
              </w:rPr>
              <w:t>One and a half</w:t>
            </w:r>
            <w:r>
              <w:rPr>
                <w:rFonts w:cs="Arial"/>
                <w:sz w:val="20"/>
                <w:szCs w:val="20"/>
                <w:lang w:val="en-US"/>
              </w:rPr>
              <w:t>) years</w:t>
            </w:r>
          </w:p>
          <w:p w14:paraId="181A55CD" w14:textId="36CDE10D" w:rsidR="00272409" w:rsidRDefault="00123AFD">
            <w:pPr>
              <w:jc w:val="both"/>
              <w:rPr>
                <w:rFonts w:cs="Arial"/>
                <w:sz w:val="20"/>
                <w:szCs w:val="20"/>
                <w:lang w:val="en-US"/>
              </w:rPr>
            </w:pPr>
            <w:r>
              <w:rPr>
                <w:rFonts w:cs="Arial"/>
                <w:sz w:val="20"/>
                <w:szCs w:val="20"/>
                <w:lang w:val="en-US"/>
              </w:rPr>
              <w:t xml:space="preserve"> 1</w:t>
            </w:r>
            <w:r>
              <w:rPr>
                <w:rFonts w:cs="Arial"/>
                <w:sz w:val="20"/>
                <w:szCs w:val="20"/>
                <w:vertAlign w:val="superscript"/>
                <w:lang w:val="en-US"/>
              </w:rPr>
              <w:t>st</w:t>
            </w:r>
            <w:r>
              <w:rPr>
                <w:rFonts w:cs="Arial"/>
                <w:sz w:val="20"/>
                <w:szCs w:val="20"/>
                <w:lang w:val="en-US"/>
              </w:rPr>
              <w:t xml:space="preserve"> </w:t>
            </w:r>
            <w:r w:rsidR="00AC1991">
              <w:rPr>
                <w:rFonts w:cs="Arial"/>
                <w:sz w:val="20"/>
                <w:szCs w:val="20"/>
                <w:lang w:val="en-US"/>
              </w:rPr>
              <w:t>January</w:t>
            </w:r>
            <w:r>
              <w:rPr>
                <w:rFonts w:cs="Arial"/>
                <w:sz w:val="20"/>
                <w:szCs w:val="20"/>
                <w:lang w:val="en-US"/>
              </w:rPr>
              <w:t xml:space="preserve"> 202</w:t>
            </w:r>
            <w:r w:rsidR="00AC1991">
              <w:rPr>
                <w:rFonts w:cs="Arial"/>
                <w:sz w:val="20"/>
                <w:szCs w:val="20"/>
                <w:lang w:val="en-US"/>
              </w:rPr>
              <w:t>2</w:t>
            </w:r>
          </w:p>
          <w:p w14:paraId="455A66CC" w14:textId="07946D34" w:rsidR="00272409" w:rsidRDefault="00123AFD">
            <w:pPr>
              <w:jc w:val="both"/>
              <w:rPr>
                <w:rFonts w:cs="Arial"/>
                <w:sz w:val="20"/>
                <w:szCs w:val="20"/>
                <w:lang w:val="en-US"/>
              </w:rPr>
            </w:pPr>
            <w:r>
              <w:rPr>
                <w:rFonts w:cs="Arial"/>
                <w:sz w:val="20"/>
                <w:szCs w:val="20"/>
                <w:lang w:val="en-US"/>
              </w:rPr>
              <w:t xml:space="preserve"> 30</w:t>
            </w:r>
            <w:r>
              <w:rPr>
                <w:rFonts w:cs="Arial"/>
                <w:sz w:val="20"/>
                <w:szCs w:val="20"/>
                <w:vertAlign w:val="superscript"/>
                <w:lang w:val="en-US"/>
              </w:rPr>
              <w:t>st</w:t>
            </w:r>
            <w:r>
              <w:rPr>
                <w:rFonts w:cs="Arial"/>
                <w:sz w:val="20"/>
                <w:szCs w:val="20"/>
                <w:lang w:val="en-US"/>
              </w:rPr>
              <w:t xml:space="preserve"> </w:t>
            </w:r>
            <w:r w:rsidR="00AC1991">
              <w:rPr>
                <w:rFonts w:cs="Arial"/>
                <w:sz w:val="20"/>
                <w:szCs w:val="20"/>
                <w:lang w:val="en-US"/>
              </w:rPr>
              <w:t>June</w:t>
            </w:r>
            <w:r>
              <w:rPr>
                <w:rFonts w:cs="Arial"/>
                <w:sz w:val="20"/>
                <w:szCs w:val="20"/>
                <w:lang w:val="en-US"/>
              </w:rPr>
              <w:t xml:space="preserve"> 202</w:t>
            </w:r>
            <w:r w:rsidR="00AC1991">
              <w:rPr>
                <w:rFonts w:cs="Arial"/>
                <w:sz w:val="20"/>
                <w:szCs w:val="20"/>
                <w:lang w:val="en-US"/>
              </w:rPr>
              <w:t>3</w:t>
            </w:r>
          </w:p>
        </w:tc>
      </w:tr>
      <w:tr w:rsidR="00272409" w14:paraId="45D0D6C5" w14:textId="77777777">
        <w:trPr>
          <w:trHeight w:val="111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9BC12F2" w14:textId="77777777" w:rsidR="00272409" w:rsidRDefault="00123AFD">
            <w:pPr>
              <w:jc w:val="both"/>
              <w:rPr>
                <w:rFonts w:cs="Arial"/>
                <w:sz w:val="20"/>
                <w:szCs w:val="20"/>
              </w:rPr>
            </w:pPr>
            <w:r>
              <w:rPr>
                <w:rFonts w:cs="Arial"/>
                <w:sz w:val="20"/>
                <w:szCs w:val="20"/>
              </w:rPr>
              <w:t>6 a.</w:t>
            </w:r>
          </w:p>
          <w:p w14:paraId="7F2FAA4C" w14:textId="77777777" w:rsidR="00272409" w:rsidRDefault="00272409">
            <w:pPr>
              <w:jc w:val="both"/>
              <w:rPr>
                <w:rFonts w:cs="Arial"/>
                <w:sz w:val="20"/>
                <w:szCs w:val="20"/>
              </w:rPr>
            </w:pPr>
          </w:p>
          <w:p w14:paraId="62A52463" w14:textId="77777777" w:rsidR="00272409" w:rsidRDefault="00123AFD">
            <w:pPr>
              <w:jc w:val="both"/>
              <w:rPr>
                <w:rFonts w:cs="Arial"/>
                <w:sz w:val="20"/>
                <w:szCs w:val="20"/>
              </w:rPr>
            </w:pPr>
            <w:r>
              <w:rPr>
                <w:rFonts w:cs="Arial"/>
                <w:sz w:val="20"/>
                <w:szCs w:val="20"/>
              </w:rPr>
              <w:t>6 b.</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7471D0B0" w14:textId="77777777" w:rsidR="00272409" w:rsidRDefault="00123AFD">
            <w:pPr>
              <w:jc w:val="both"/>
              <w:rPr>
                <w:rFonts w:cs="Arial"/>
                <w:sz w:val="20"/>
                <w:szCs w:val="20"/>
              </w:rPr>
            </w:pPr>
            <w:r>
              <w:rPr>
                <w:rFonts w:cs="Arial"/>
                <w:sz w:val="20"/>
                <w:szCs w:val="20"/>
              </w:rPr>
              <w:t>Monthly Rental</w:t>
            </w:r>
          </w:p>
          <w:p w14:paraId="4D5FF143" w14:textId="77777777" w:rsidR="00272409" w:rsidRDefault="00272409">
            <w:pPr>
              <w:jc w:val="both"/>
              <w:rPr>
                <w:rFonts w:cs="Arial"/>
                <w:sz w:val="20"/>
                <w:szCs w:val="20"/>
              </w:rPr>
            </w:pPr>
          </w:p>
          <w:p w14:paraId="74B784F5" w14:textId="77777777" w:rsidR="00272409" w:rsidRDefault="00123AFD">
            <w:pPr>
              <w:jc w:val="both"/>
              <w:rPr>
                <w:rFonts w:cs="Arial"/>
                <w:sz w:val="20"/>
                <w:szCs w:val="20"/>
              </w:rPr>
            </w:pPr>
            <w:r>
              <w:rPr>
                <w:rFonts w:cs="Arial"/>
                <w:sz w:val="20"/>
                <w:szCs w:val="20"/>
              </w:rPr>
              <w:t>Due On</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F74A13E" w14:textId="58850BF7" w:rsidR="00272409" w:rsidRDefault="00123AFD">
            <w:pPr>
              <w:jc w:val="both"/>
              <w:rPr>
                <w:rFonts w:cs="Arial"/>
                <w:b/>
                <w:bCs/>
                <w:sz w:val="20"/>
                <w:szCs w:val="20"/>
                <w:lang w:val="en-US"/>
              </w:rPr>
            </w:pPr>
            <w:r>
              <w:rPr>
                <w:rFonts w:cs="Arial"/>
                <w:b/>
                <w:bCs/>
                <w:sz w:val="20"/>
                <w:szCs w:val="20"/>
                <w:lang w:val="en-US"/>
              </w:rPr>
              <w:t xml:space="preserve">Ringgit Malaysia RM 13,000.00 (Thirteen Thousand) </w:t>
            </w:r>
            <w:r w:rsidR="001C22A7">
              <w:rPr>
                <w:rFonts w:cs="Arial"/>
                <w:b/>
                <w:bCs/>
                <w:sz w:val="20"/>
                <w:szCs w:val="20"/>
                <w:lang w:val="en-US"/>
              </w:rPr>
              <w:t>throughout the tenure of the Tenancy</w:t>
            </w:r>
            <w:r>
              <w:rPr>
                <w:rFonts w:cs="Arial"/>
                <w:b/>
                <w:bCs/>
                <w:sz w:val="20"/>
                <w:szCs w:val="20"/>
                <w:lang w:val="en-US"/>
              </w:rPr>
              <w:t>.</w:t>
            </w:r>
          </w:p>
          <w:p w14:paraId="785A9346" w14:textId="77777777" w:rsidR="00272409" w:rsidRDefault="00123AFD">
            <w:pPr>
              <w:jc w:val="both"/>
              <w:rPr>
                <w:rFonts w:cs="Arial"/>
                <w:sz w:val="20"/>
                <w:szCs w:val="20"/>
                <w:lang w:val="en-US"/>
              </w:rPr>
            </w:pPr>
            <w:r>
              <w:rPr>
                <w:rFonts w:cs="Arial"/>
                <w:sz w:val="20"/>
                <w:szCs w:val="20"/>
                <w:lang w:val="en-US"/>
              </w:rPr>
              <w:t>Due and payable on the 1</w:t>
            </w:r>
            <w:r>
              <w:rPr>
                <w:rFonts w:cs="Arial"/>
                <w:sz w:val="20"/>
                <w:szCs w:val="20"/>
                <w:vertAlign w:val="superscript"/>
                <w:lang w:val="en-US"/>
              </w:rPr>
              <w:t>st</w:t>
            </w:r>
            <w:r>
              <w:rPr>
                <w:rFonts w:cs="Arial"/>
                <w:sz w:val="20"/>
                <w:szCs w:val="20"/>
                <w:lang w:val="en-US"/>
              </w:rPr>
              <w:t xml:space="preserve"> day of each month.</w:t>
            </w:r>
          </w:p>
        </w:tc>
      </w:tr>
      <w:tr w:rsidR="00272409" w14:paraId="07AD9FAF" w14:textId="77777777">
        <w:trPr>
          <w:trHeight w:val="528"/>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77CC2498" w14:textId="77777777" w:rsidR="00272409" w:rsidRDefault="00123AFD">
            <w:pPr>
              <w:jc w:val="both"/>
              <w:rPr>
                <w:rFonts w:cs="Arial"/>
                <w:sz w:val="20"/>
                <w:szCs w:val="20"/>
              </w:rPr>
            </w:pPr>
            <w:r>
              <w:rPr>
                <w:rFonts w:cs="Arial"/>
                <w:sz w:val="20"/>
                <w:szCs w:val="20"/>
              </w:rPr>
              <w:t>7.</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6DA4E409" w14:textId="77777777" w:rsidR="00272409" w:rsidRDefault="00123AFD">
            <w:pPr>
              <w:jc w:val="both"/>
              <w:rPr>
                <w:rFonts w:cs="Arial"/>
                <w:sz w:val="20"/>
                <w:szCs w:val="20"/>
              </w:rPr>
            </w:pPr>
            <w:r>
              <w:rPr>
                <w:rFonts w:cs="Arial"/>
                <w:sz w:val="20"/>
                <w:szCs w:val="20"/>
              </w:rPr>
              <w:t>Security Deposits</w:t>
            </w:r>
          </w:p>
          <w:p w14:paraId="69CD212E" w14:textId="77777777" w:rsidR="00272409" w:rsidRDefault="00123AFD">
            <w:pPr>
              <w:jc w:val="both"/>
              <w:rPr>
                <w:rFonts w:cs="Arial"/>
                <w:sz w:val="20"/>
                <w:szCs w:val="20"/>
              </w:rPr>
            </w:pPr>
            <w:r>
              <w:rPr>
                <w:rFonts w:cs="Arial"/>
                <w:sz w:val="20"/>
                <w:szCs w:val="20"/>
              </w:rPr>
              <w:t>(2 months rental)</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7D7EE1E9" w14:textId="51FBB99F" w:rsidR="00272409" w:rsidRDefault="00123AFD" w:rsidP="0040103A">
            <w:pPr>
              <w:rPr>
                <w:rFonts w:cs="Arial"/>
                <w:sz w:val="20"/>
                <w:szCs w:val="20"/>
                <w:lang w:val="en-US"/>
              </w:rPr>
            </w:pPr>
            <w:r>
              <w:rPr>
                <w:rFonts w:cs="Arial"/>
                <w:b/>
                <w:bCs/>
                <w:sz w:val="20"/>
                <w:szCs w:val="20"/>
                <w:lang w:val="en-US"/>
              </w:rPr>
              <w:t>Ringgit Malaysia: Twenty</w:t>
            </w:r>
            <w:r w:rsidR="0040103A">
              <w:rPr>
                <w:rFonts w:cs="Arial"/>
                <w:b/>
                <w:bCs/>
                <w:sz w:val="20"/>
                <w:szCs w:val="20"/>
                <w:lang w:val="en-US"/>
              </w:rPr>
              <w:t xml:space="preserve"> </w:t>
            </w:r>
            <w:r>
              <w:rPr>
                <w:rFonts w:cs="Arial"/>
                <w:b/>
                <w:bCs/>
                <w:sz w:val="20"/>
                <w:szCs w:val="20"/>
                <w:lang w:val="en-US"/>
              </w:rPr>
              <w:t xml:space="preserve">Six Thousand Only </w:t>
            </w:r>
            <w:r w:rsidR="0040103A">
              <w:rPr>
                <w:rFonts w:cs="Arial"/>
                <w:b/>
                <w:bCs/>
                <w:sz w:val="20"/>
                <w:szCs w:val="20"/>
                <w:lang w:val="en-US"/>
              </w:rPr>
              <w:t xml:space="preserve">                          </w:t>
            </w:r>
            <w:proofErr w:type="gramStart"/>
            <w:r w:rsidR="0040103A">
              <w:rPr>
                <w:rFonts w:cs="Arial"/>
                <w:b/>
                <w:bCs/>
                <w:sz w:val="20"/>
                <w:szCs w:val="20"/>
                <w:lang w:val="en-US"/>
              </w:rPr>
              <w:t xml:space="preserve">   </w:t>
            </w:r>
            <w:r>
              <w:rPr>
                <w:rFonts w:cs="Arial"/>
                <w:b/>
                <w:bCs/>
                <w:sz w:val="20"/>
                <w:szCs w:val="20"/>
                <w:lang w:val="en-US"/>
              </w:rPr>
              <w:t>(</w:t>
            </w:r>
            <w:proofErr w:type="gramEnd"/>
            <w:r>
              <w:rPr>
                <w:rFonts w:cs="Arial"/>
                <w:b/>
                <w:bCs/>
                <w:sz w:val="20"/>
                <w:szCs w:val="20"/>
                <w:lang w:val="en-US"/>
              </w:rPr>
              <w:t>RM 26,000.00)</w:t>
            </w:r>
          </w:p>
        </w:tc>
      </w:tr>
      <w:tr w:rsidR="00272409" w14:paraId="6898E6D5" w14:textId="77777777">
        <w:trPr>
          <w:trHeight w:val="599"/>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2AD3AFC0" w14:textId="77777777" w:rsidR="00272409" w:rsidRDefault="00123AFD">
            <w:pPr>
              <w:jc w:val="both"/>
              <w:rPr>
                <w:rFonts w:cs="Arial"/>
                <w:sz w:val="20"/>
                <w:szCs w:val="20"/>
              </w:rPr>
            </w:pPr>
            <w:r>
              <w:rPr>
                <w:rFonts w:cs="Arial"/>
                <w:sz w:val="20"/>
                <w:szCs w:val="20"/>
              </w:rPr>
              <w:t>8.</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160A34EA" w14:textId="77777777" w:rsidR="00272409" w:rsidRDefault="00123AFD">
            <w:pPr>
              <w:jc w:val="both"/>
              <w:rPr>
                <w:rFonts w:cs="Arial"/>
                <w:sz w:val="20"/>
                <w:szCs w:val="20"/>
              </w:rPr>
            </w:pPr>
            <w:r>
              <w:rPr>
                <w:rFonts w:cs="Arial"/>
                <w:sz w:val="20"/>
                <w:szCs w:val="20"/>
              </w:rPr>
              <w:t>Utility Deposits</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209CB885" w14:textId="77777777" w:rsidR="00272409" w:rsidRDefault="00123AFD">
            <w:pPr>
              <w:jc w:val="both"/>
              <w:rPr>
                <w:rFonts w:cs="Arial"/>
                <w:b/>
                <w:bCs/>
                <w:sz w:val="20"/>
                <w:szCs w:val="20"/>
                <w:lang w:val="en-US"/>
              </w:rPr>
            </w:pPr>
            <w:r>
              <w:rPr>
                <w:rFonts w:cs="Arial"/>
                <w:b/>
                <w:bCs/>
                <w:sz w:val="20"/>
                <w:szCs w:val="20"/>
                <w:lang w:val="en-US"/>
              </w:rPr>
              <w:t>Ringgit Malaysia: Thirteen Thousand Only</w:t>
            </w:r>
          </w:p>
          <w:p w14:paraId="375F930B" w14:textId="77777777" w:rsidR="00272409" w:rsidRDefault="00123AFD">
            <w:pPr>
              <w:jc w:val="both"/>
              <w:rPr>
                <w:rFonts w:cs="Arial"/>
                <w:sz w:val="20"/>
                <w:szCs w:val="20"/>
                <w:lang w:val="en-US"/>
              </w:rPr>
            </w:pPr>
            <w:r>
              <w:rPr>
                <w:rFonts w:cs="Arial"/>
                <w:b/>
                <w:bCs/>
                <w:sz w:val="20"/>
                <w:szCs w:val="20"/>
                <w:lang w:val="en-US"/>
              </w:rPr>
              <w:t>(RM 13,000.00)</w:t>
            </w:r>
          </w:p>
        </w:tc>
      </w:tr>
      <w:tr w:rsidR="00272409" w14:paraId="5FC8DD68" w14:textId="77777777">
        <w:trPr>
          <w:trHeight w:val="456"/>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4CDC716A" w14:textId="77777777" w:rsidR="00272409" w:rsidRDefault="00123AFD">
            <w:pPr>
              <w:jc w:val="both"/>
              <w:rPr>
                <w:rFonts w:cs="Arial"/>
                <w:sz w:val="20"/>
                <w:szCs w:val="20"/>
              </w:rPr>
            </w:pPr>
            <w:r>
              <w:rPr>
                <w:rFonts w:cs="Arial"/>
                <w:sz w:val="20"/>
                <w:szCs w:val="20"/>
              </w:rPr>
              <w:t>9.</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FF7C8E6" w14:textId="77777777" w:rsidR="00272409" w:rsidRDefault="00123AFD">
            <w:pPr>
              <w:jc w:val="both"/>
              <w:rPr>
                <w:rFonts w:cs="Arial"/>
                <w:sz w:val="20"/>
                <w:szCs w:val="20"/>
              </w:rPr>
            </w:pPr>
            <w:r>
              <w:rPr>
                <w:rFonts w:cs="Arial"/>
                <w:sz w:val="20"/>
                <w:szCs w:val="20"/>
              </w:rPr>
              <w:t>Option To Renew</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1FE2EDC8" w14:textId="7CB0732A" w:rsidR="00272409" w:rsidRDefault="00123AFD">
            <w:pPr>
              <w:jc w:val="both"/>
              <w:rPr>
                <w:rFonts w:cs="Arial"/>
                <w:sz w:val="20"/>
                <w:szCs w:val="20"/>
                <w:lang w:val="en-US"/>
              </w:rPr>
            </w:pPr>
            <w:r>
              <w:rPr>
                <w:rFonts w:cs="Arial"/>
                <w:sz w:val="20"/>
                <w:szCs w:val="20"/>
                <w:lang w:val="en-US"/>
              </w:rPr>
              <w:t xml:space="preserve">One </w:t>
            </w:r>
            <w:r w:rsidR="001C22A7">
              <w:rPr>
                <w:rFonts w:cs="Arial"/>
                <w:sz w:val="20"/>
                <w:szCs w:val="20"/>
                <w:lang w:val="en-US"/>
              </w:rPr>
              <w:t xml:space="preserve">and a half </w:t>
            </w:r>
            <w:r>
              <w:rPr>
                <w:rFonts w:cs="Arial"/>
                <w:sz w:val="20"/>
                <w:szCs w:val="20"/>
                <w:lang w:val="en-US"/>
              </w:rPr>
              <w:t>(1</w:t>
            </w:r>
            <w:r w:rsidR="001C22A7">
              <w:rPr>
                <w:rFonts w:cs="Arial"/>
                <w:sz w:val="20"/>
                <w:szCs w:val="20"/>
                <w:lang w:val="en-US"/>
              </w:rPr>
              <w:t>.5</w:t>
            </w:r>
            <w:r>
              <w:rPr>
                <w:rFonts w:cs="Arial"/>
                <w:sz w:val="20"/>
                <w:szCs w:val="20"/>
                <w:lang w:val="en-US"/>
              </w:rPr>
              <w:t>) year at a rental to be mutually agreed upon.</w:t>
            </w:r>
          </w:p>
        </w:tc>
      </w:tr>
      <w:tr w:rsidR="00272409" w14:paraId="635E8102" w14:textId="77777777">
        <w:trPr>
          <w:trHeight w:val="53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7E2D11F" w14:textId="77777777" w:rsidR="00272409" w:rsidRDefault="00123AFD">
            <w:pPr>
              <w:jc w:val="both"/>
              <w:rPr>
                <w:rFonts w:cs="Arial"/>
                <w:sz w:val="20"/>
                <w:szCs w:val="20"/>
              </w:rPr>
            </w:pPr>
            <w:r>
              <w:rPr>
                <w:rFonts w:cs="Arial"/>
                <w:sz w:val="20"/>
                <w:szCs w:val="20"/>
              </w:rPr>
              <w:t>10.</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137D7326" w14:textId="77777777" w:rsidR="00272409" w:rsidRDefault="00123AFD">
            <w:pPr>
              <w:jc w:val="both"/>
              <w:rPr>
                <w:rFonts w:cs="Arial"/>
                <w:sz w:val="20"/>
                <w:szCs w:val="20"/>
                <w:lang w:val="en-US"/>
              </w:rPr>
            </w:pPr>
            <w:r>
              <w:rPr>
                <w:rFonts w:cs="Arial"/>
                <w:sz w:val="20"/>
                <w:szCs w:val="20"/>
                <w:lang w:val="en-US"/>
              </w:rPr>
              <w:t>Use of the Said Premises.</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4EB726F6" w14:textId="77777777" w:rsidR="00272409" w:rsidRDefault="00123AFD">
            <w:pPr>
              <w:jc w:val="both"/>
              <w:rPr>
                <w:rFonts w:cs="Arial"/>
                <w:sz w:val="20"/>
                <w:szCs w:val="20"/>
              </w:rPr>
            </w:pPr>
            <w:r>
              <w:rPr>
                <w:rFonts w:cs="Arial"/>
                <w:sz w:val="20"/>
                <w:szCs w:val="20"/>
              </w:rPr>
              <w:t>Residential purpose only.</w:t>
            </w:r>
          </w:p>
        </w:tc>
      </w:tr>
      <w:tr w:rsidR="00272409" w14:paraId="57DEA222" w14:textId="77777777">
        <w:trPr>
          <w:trHeight w:val="895"/>
          <w:jc w:val="center"/>
        </w:trPr>
        <w:tc>
          <w:tcPr>
            <w:tcW w:w="828"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3B881B2B" w14:textId="77777777" w:rsidR="00272409" w:rsidRDefault="00123AFD">
            <w:pPr>
              <w:jc w:val="both"/>
              <w:rPr>
                <w:rFonts w:cs="Arial"/>
                <w:sz w:val="20"/>
                <w:szCs w:val="20"/>
              </w:rPr>
            </w:pPr>
            <w:r>
              <w:rPr>
                <w:rFonts w:cs="Arial"/>
                <w:sz w:val="20"/>
                <w:szCs w:val="20"/>
              </w:rPr>
              <w:t xml:space="preserve">11. </w:t>
            </w:r>
          </w:p>
        </w:tc>
        <w:tc>
          <w:tcPr>
            <w:tcW w:w="234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6F871A9B" w14:textId="77777777" w:rsidR="00272409" w:rsidRDefault="00123AFD">
            <w:pPr>
              <w:jc w:val="both"/>
              <w:rPr>
                <w:rFonts w:cs="Arial"/>
                <w:sz w:val="20"/>
                <w:szCs w:val="20"/>
              </w:rPr>
            </w:pPr>
            <w:r>
              <w:rPr>
                <w:rFonts w:cs="Arial"/>
                <w:sz w:val="20"/>
                <w:szCs w:val="20"/>
              </w:rPr>
              <w:t>Landlord’s Bank Details</w:t>
            </w:r>
          </w:p>
        </w:tc>
        <w:tc>
          <w:tcPr>
            <w:tcW w:w="5670" w:type="dxa"/>
            <w:tcBorders>
              <w:top w:val="single" w:sz="6" w:space="0" w:color="000000"/>
              <w:left w:val="single" w:sz="6" w:space="0" w:color="000000"/>
              <w:bottom w:val="single" w:sz="6" w:space="0" w:color="000000"/>
              <w:right w:val="single" w:sz="6" w:space="0" w:color="000000"/>
            </w:tcBorders>
            <w:shd w:val="clear" w:color="auto" w:fill="D0DDEF"/>
            <w:tcMar>
              <w:top w:w="80" w:type="dxa"/>
              <w:left w:w="80" w:type="dxa"/>
              <w:bottom w:w="80" w:type="dxa"/>
              <w:right w:w="80" w:type="dxa"/>
            </w:tcMar>
          </w:tcPr>
          <w:p w14:paraId="2D14B248" w14:textId="56C56AA2" w:rsidR="00272409" w:rsidRDefault="00123AFD">
            <w:pPr>
              <w:jc w:val="both"/>
              <w:rPr>
                <w:rFonts w:cs="Arial"/>
                <w:sz w:val="20"/>
                <w:szCs w:val="20"/>
                <w:lang w:val="en-US"/>
              </w:rPr>
            </w:pPr>
            <w:proofErr w:type="gramStart"/>
            <w:r>
              <w:rPr>
                <w:rFonts w:cs="Arial"/>
                <w:sz w:val="20"/>
                <w:szCs w:val="20"/>
                <w:lang w:val="en-US"/>
              </w:rPr>
              <w:t>Bank :</w:t>
            </w:r>
            <w:proofErr w:type="gramEnd"/>
            <w:r w:rsidR="00012A40">
              <w:rPr>
                <w:rFonts w:cs="Arial"/>
                <w:sz w:val="20"/>
                <w:szCs w:val="20"/>
                <w:lang w:val="en-US"/>
              </w:rPr>
              <w:t xml:space="preserve"> </w:t>
            </w:r>
            <w:r>
              <w:rPr>
                <w:rFonts w:cs="Arial"/>
                <w:sz w:val="20"/>
                <w:szCs w:val="20"/>
                <w:lang w:val="en-US"/>
              </w:rPr>
              <w:t xml:space="preserve"> </w:t>
            </w:r>
            <w:r w:rsidR="00012A40" w:rsidRPr="00012A40">
              <w:rPr>
                <w:rFonts w:cs="Arial"/>
                <w:sz w:val="20"/>
                <w:szCs w:val="20"/>
                <w:lang w:val="en-US"/>
              </w:rPr>
              <w:t xml:space="preserve">Maybank </w:t>
            </w:r>
            <w:proofErr w:type="spellStart"/>
            <w:r w:rsidR="00012A40" w:rsidRPr="00012A40">
              <w:rPr>
                <w:rFonts w:cs="Arial"/>
                <w:sz w:val="20"/>
                <w:szCs w:val="20"/>
                <w:lang w:val="en-US"/>
              </w:rPr>
              <w:t>Berhad</w:t>
            </w:r>
            <w:proofErr w:type="spellEnd"/>
          </w:p>
          <w:p w14:paraId="0E08454F" w14:textId="62070AE3" w:rsidR="00272409" w:rsidRDefault="00123AFD">
            <w:pPr>
              <w:jc w:val="both"/>
              <w:rPr>
                <w:rFonts w:cs="Arial"/>
                <w:sz w:val="20"/>
                <w:szCs w:val="20"/>
                <w:lang w:val="en-US"/>
              </w:rPr>
            </w:pPr>
            <w:r>
              <w:rPr>
                <w:rFonts w:cs="Arial"/>
                <w:sz w:val="20"/>
                <w:szCs w:val="20"/>
                <w:lang w:val="en-US"/>
              </w:rPr>
              <w:t xml:space="preserve">Account </w:t>
            </w:r>
            <w:proofErr w:type="gramStart"/>
            <w:r>
              <w:rPr>
                <w:rFonts w:cs="Arial"/>
                <w:sz w:val="20"/>
                <w:szCs w:val="20"/>
                <w:lang w:val="en-US"/>
              </w:rPr>
              <w:t>Name :</w:t>
            </w:r>
            <w:proofErr w:type="gramEnd"/>
            <w:r>
              <w:rPr>
                <w:rFonts w:cs="Arial"/>
                <w:sz w:val="20"/>
                <w:szCs w:val="20"/>
                <w:lang w:val="en-US"/>
              </w:rPr>
              <w:t xml:space="preserve"> </w:t>
            </w:r>
            <w:r w:rsidR="00012A40" w:rsidRPr="00012A40">
              <w:rPr>
                <w:rFonts w:cs="Arial"/>
                <w:sz w:val="20"/>
                <w:szCs w:val="20"/>
                <w:lang w:val="en-US"/>
              </w:rPr>
              <w:t>Soo Sze Yang</w:t>
            </w:r>
          </w:p>
          <w:p w14:paraId="6E57904F" w14:textId="50D72884" w:rsidR="00272409" w:rsidRDefault="00123AFD">
            <w:pPr>
              <w:jc w:val="both"/>
              <w:rPr>
                <w:rFonts w:cs="Arial"/>
                <w:sz w:val="20"/>
                <w:szCs w:val="20"/>
              </w:rPr>
            </w:pPr>
            <w:r>
              <w:rPr>
                <w:rFonts w:cs="Arial"/>
                <w:sz w:val="20"/>
                <w:szCs w:val="20"/>
              </w:rPr>
              <w:t xml:space="preserve">Account No : </w:t>
            </w:r>
            <w:r w:rsidR="00012A40" w:rsidRPr="00012A40">
              <w:rPr>
                <w:rFonts w:cs="Arial"/>
                <w:sz w:val="20"/>
                <w:szCs w:val="20"/>
              </w:rPr>
              <w:t>514329648403</w:t>
            </w:r>
          </w:p>
          <w:p w14:paraId="304811C6" w14:textId="77777777" w:rsidR="00272409" w:rsidRDefault="00272409">
            <w:pPr>
              <w:jc w:val="both"/>
              <w:rPr>
                <w:rFonts w:cs="Arial"/>
                <w:sz w:val="20"/>
                <w:szCs w:val="20"/>
              </w:rPr>
            </w:pPr>
          </w:p>
        </w:tc>
      </w:tr>
    </w:tbl>
    <w:p w14:paraId="12FEDDF4" w14:textId="77777777" w:rsidR="00272409" w:rsidRDefault="00272409">
      <w:pPr>
        <w:jc w:val="both"/>
      </w:pPr>
    </w:p>
    <w:p w14:paraId="569586D2" w14:textId="77777777" w:rsidR="00272409" w:rsidRDefault="00272409">
      <w:pPr>
        <w:jc w:val="both"/>
      </w:pPr>
    </w:p>
    <w:p w14:paraId="522CEB32" w14:textId="5E4AEFF7" w:rsidR="00272409" w:rsidRDefault="00272409">
      <w:pPr>
        <w:jc w:val="both"/>
      </w:pPr>
    </w:p>
    <w:p w14:paraId="7BE4C360" w14:textId="77777777" w:rsidR="005B2995" w:rsidRDefault="005B2995">
      <w:pPr>
        <w:jc w:val="both"/>
      </w:pPr>
    </w:p>
    <w:p w14:paraId="2047ADA4" w14:textId="77777777" w:rsidR="00272409" w:rsidRDefault="00123AFD">
      <w:pPr>
        <w:pStyle w:val="a"/>
        <w:jc w:val="both"/>
        <w:rPr>
          <w:rFonts w:ascii="Arial" w:eastAsia="Bookman Old Style" w:hAnsi="Arial" w:cs="Arial"/>
          <w:b/>
          <w:bCs/>
          <w:sz w:val="28"/>
          <w:szCs w:val="28"/>
          <w:shd w:val="clear" w:color="auto" w:fill="FFFFFF"/>
        </w:rPr>
      </w:pPr>
      <w:r>
        <w:rPr>
          <w:rFonts w:ascii="Arial" w:hAnsi="Arial" w:cs="Arial"/>
          <w:b/>
          <w:bCs/>
          <w:sz w:val="28"/>
          <w:szCs w:val="28"/>
          <w:shd w:val="clear" w:color="auto" w:fill="FFFFFF"/>
        </w:rPr>
        <w:lastRenderedPageBreak/>
        <w:t>SCHEDULE II</w:t>
      </w:r>
    </w:p>
    <w:p w14:paraId="78DD30D6" w14:textId="77777777" w:rsidR="00272409" w:rsidRDefault="00272409">
      <w:pPr>
        <w:pStyle w:val="a"/>
        <w:jc w:val="both"/>
        <w:rPr>
          <w:rFonts w:ascii="Arial" w:eastAsia="Bookman Old Style" w:hAnsi="Arial" w:cs="Arial"/>
          <w:b/>
          <w:bCs/>
        </w:rPr>
      </w:pPr>
    </w:p>
    <w:p w14:paraId="58A76DCA" w14:textId="77777777" w:rsidR="00272409" w:rsidRDefault="00123AFD">
      <w:pPr>
        <w:pStyle w:val="a"/>
        <w:jc w:val="both"/>
        <w:rPr>
          <w:rFonts w:ascii="Arial" w:eastAsia="Bookman Old Style" w:hAnsi="Arial" w:cs="Arial"/>
        </w:rPr>
      </w:pPr>
      <w:r>
        <w:rPr>
          <w:rFonts w:ascii="Arial" w:hAnsi="Arial" w:cs="Arial"/>
          <w:b/>
          <w:bCs/>
        </w:rPr>
        <w:t>MAINTENANCE CHECK LIST</w:t>
      </w:r>
    </w:p>
    <w:p w14:paraId="2A2BB587" w14:textId="77777777" w:rsidR="00272409" w:rsidRDefault="00272409">
      <w:pPr>
        <w:pStyle w:val="a"/>
        <w:jc w:val="both"/>
        <w:rPr>
          <w:rFonts w:ascii="Arial" w:eastAsia="Bookman Old Style" w:hAnsi="Arial" w:cs="Arial"/>
          <w:sz w:val="20"/>
          <w:szCs w:val="20"/>
        </w:rPr>
      </w:pPr>
    </w:p>
    <w:p w14:paraId="69DFB908" w14:textId="77777777" w:rsidR="00272409" w:rsidRDefault="00123AFD">
      <w:pPr>
        <w:pStyle w:val="a"/>
        <w:jc w:val="both"/>
        <w:rPr>
          <w:rFonts w:ascii="Arial" w:eastAsia="Bookman Old Style" w:hAnsi="Arial" w:cs="Arial"/>
          <w:sz w:val="19"/>
          <w:szCs w:val="19"/>
        </w:rPr>
      </w:pPr>
      <w:r>
        <w:rPr>
          <w:rFonts w:ascii="Arial" w:hAnsi="Arial" w:cs="Arial"/>
          <w:sz w:val="19"/>
          <w:szCs w:val="19"/>
        </w:rPr>
        <w:t>This is to confirm that the Landlord / Landlord’s representative / agent and the Tenant / Tenant’s representative / agent has inspected all the facilities provided for in the unit and accepted them in good working condition and capacity / capacities. Both parties hereby agreed that each party shall be responsible respectively for extent of repair works as follows:</w:t>
      </w:r>
    </w:p>
    <w:p w14:paraId="46CA6290" w14:textId="77777777" w:rsidR="00272409" w:rsidRDefault="00272409">
      <w:pPr>
        <w:pStyle w:val="a"/>
        <w:jc w:val="both"/>
        <w:rPr>
          <w:rFonts w:ascii="Arial" w:eastAsia="Bookman Old Style" w:hAnsi="Arial" w:cs="Arial"/>
          <w:sz w:val="19"/>
          <w:szCs w:val="19"/>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8"/>
        <w:gridCol w:w="4428"/>
      </w:tblGrid>
      <w:tr w:rsidR="00272409" w14:paraId="047BF525" w14:textId="77777777">
        <w:trPr>
          <w:trHeight w:val="2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34156A" w14:textId="77777777" w:rsidR="00272409" w:rsidRPr="00D14682" w:rsidRDefault="00123AFD">
            <w:pPr>
              <w:pStyle w:val="a"/>
              <w:jc w:val="both"/>
              <w:rPr>
                <w:rFonts w:ascii="Arial" w:hAnsi="Arial" w:cs="Arial"/>
                <w:highlight w:val="yellow"/>
              </w:rPr>
            </w:pPr>
            <w:r w:rsidRPr="00D14682">
              <w:rPr>
                <w:rFonts w:ascii="Arial" w:hAnsi="Arial" w:cs="Arial"/>
                <w:b/>
                <w:bCs/>
                <w:sz w:val="16"/>
                <w:szCs w:val="16"/>
                <w:highlight w:val="yellow"/>
              </w:rPr>
              <w:t>LANDLORD</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65AF3" w14:textId="77777777" w:rsidR="00272409" w:rsidRPr="00D14682" w:rsidRDefault="00123AFD">
            <w:pPr>
              <w:pStyle w:val="a"/>
              <w:jc w:val="both"/>
              <w:rPr>
                <w:rFonts w:ascii="Arial" w:hAnsi="Arial" w:cs="Arial"/>
                <w:highlight w:val="yellow"/>
              </w:rPr>
            </w:pPr>
            <w:r w:rsidRPr="00D14682">
              <w:rPr>
                <w:rFonts w:ascii="Arial" w:hAnsi="Arial" w:cs="Arial"/>
                <w:b/>
                <w:bCs/>
                <w:sz w:val="16"/>
                <w:szCs w:val="16"/>
                <w:highlight w:val="yellow"/>
              </w:rPr>
              <w:t>TENANT</w:t>
            </w:r>
          </w:p>
        </w:tc>
      </w:tr>
      <w:tr w:rsidR="00272409" w14:paraId="461250DD" w14:textId="77777777">
        <w:trPr>
          <w:trHeight w:val="6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785041"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Air-conditioners</w:t>
            </w:r>
          </w:p>
          <w:p w14:paraId="7CAB8FD9"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BA678C"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Air-conditioners</w:t>
            </w:r>
          </w:p>
          <w:p w14:paraId="76235F77"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normal</w:t>
            </w:r>
            <w:proofErr w:type="gramEnd"/>
            <w:r w:rsidRPr="00D14682">
              <w:rPr>
                <w:rFonts w:ascii="Arial" w:hAnsi="Arial" w:cs="Arial"/>
                <w:i/>
                <w:iCs/>
                <w:sz w:val="16"/>
                <w:szCs w:val="16"/>
                <w:highlight w:val="yellow"/>
              </w:rPr>
              <w:t xml:space="preserve"> service all air-conditioning regularly at least once every 6 months)</w:t>
            </w:r>
          </w:p>
        </w:tc>
      </w:tr>
      <w:tr w:rsidR="00272409" w14:paraId="7CA4A0F3" w14:textId="77777777">
        <w:trPr>
          <w:trHeight w:val="4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51935"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Water heater, flush system, shower head</w:t>
            </w:r>
          </w:p>
          <w:p w14:paraId="0994E7D0"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8DDD12"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Lighting</w:t>
            </w:r>
          </w:p>
          <w:p w14:paraId="4D66D275"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bulb)</w:t>
            </w:r>
          </w:p>
        </w:tc>
      </w:tr>
      <w:tr w:rsidR="00272409" w14:paraId="3611091A" w14:textId="77777777">
        <w:trPr>
          <w:trHeight w:val="4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BF914C"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Refrigerator/Dishwasher</w:t>
            </w:r>
          </w:p>
          <w:p w14:paraId="1A35F6BD"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477A3E"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Drainage system</w:t>
            </w:r>
          </w:p>
          <w:p w14:paraId="08295E3D"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(clogging &amp; leaking)</w:t>
            </w:r>
          </w:p>
        </w:tc>
      </w:tr>
      <w:tr w:rsidR="00272409" w14:paraId="72427597" w14:textId="77777777">
        <w:trPr>
          <w:trHeight w:val="4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6F41A"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Washing machine/Dryer</w:t>
            </w:r>
          </w:p>
          <w:p w14:paraId="281F5221"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9E76CE" w14:textId="77777777" w:rsidR="00272409" w:rsidRPr="00D14682" w:rsidRDefault="00123AFD">
            <w:pPr>
              <w:pStyle w:val="a"/>
              <w:tabs>
                <w:tab w:val="right" w:pos="4268"/>
              </w:tabs>
              <w:jc w:val="both"/>
              <w:rPr>
                <w:rFonts w:ascii="Arial" w:eastAsia="Bookman Old Style" w:hAnsi="Arial" w:cs="Arial"/>
                <w:sz w:val="16"/>
                <w:szCs w:val="16"/>
                <w:highlight w:val="yellow"/>
              </w:rPr>
            </w:pPr>
            <w:r w:rsidRPr="00D14682">
              <w:rPr>
                <w:rFonts w:ascii="Arial" w:hAnsi="Arial" w:cs="Arial"/>
                <w:sz w:val="16"/>
                <w:szCs w:val="16"/>
                <w:highlight w:val="yellow"/>
              </w:rPr>
              <w:t>Hinge for wardrobe, cabinet &amp; kitchen cabinet</w:t>
            </w:r>
            <w:r w:rsidRPr="00D14682">
              <w:rPr>
                <w:rFonts w:ascii="Arial" w:hAnsi="Arial" w:cs="Arial"/>
                <w:sz w:val="16"/>
                <w:szCs w:val="16"/>
                <w:highlight w:val="yellow"/>
              </w:rPr>
              <w:tab/>
            </w:r>
          </w:p>
          <w:p w14:paraId="5E40AD3A"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screw, to maintain good condition)</w:t>
            </w:r>
          </w:p>
        </w:tc>
      </w:tr>
      <w:tr w:rsidR="00272409" w14:paraId="2AB447EE" w14:textId="77777777">
        <w:trPr>
          <w:trHeight w:val="4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A614CB"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eastAsia="Bookman Old Style" w:hAnsi="Arial" w:cs="Arial"/>
                <w:sz w:val="16"/>
                <w:szCs w:val="16"/>
                <w:highlight w:val="yellow"/>
              </w:rPr>
              <w:t>Sink garbage disposal unit</w:t>
            </w:r>
          </w:p>
          <w:p w14:paraId="5078A229"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replacement</w:t>
            </w:r>
            <w:proofErr w:type="gramEnd"/>
            <w:r w:rsidRPr="00D14682">
              <w:rPr>
                <w:rFonts w:ascii="Arial" w:hAnsi="Arial" w:cs="Arial"/>
                <w:i/>
                <w:iCs/>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30DDA7" w14:textId="4504203F" w:rsidR="00272409" w:rsidRPr="00D14682" w:rsidRDefault="009761F5">
            <w:pPr>
              <w:pStyle w:val="a"/>
              <w:jc w:val="both"/>
              <w:rPr>
                <w:rFonts w:ascii="Arial" w:hAnsi="Arial" w:cs="Arial"/>
                <w:highlight w:val="yellow"/>
              </w:rPr>
            </w:pPr>
            <w:r>
              <w:rPr>
                <w:rFonts w:ascii="Arial" w:hAnsi="Arial" w:cs="Arial"/>
                <w:i/>
                <w:iCs/>
                <w:sz w:val="16"/>
                <w:szCs w:val="16"/>
                <w:highlight w:val="yellow"/>
              </w:rPr>
              <w:t>(</w:t>
            </w:r>
            <w:proofErr w:type="spellStart"/>
            <w:r>
              <w:rPr>
                <w:rFonts w:ascii="Arial" w:hAnsi="Arial" w:cs="Arial"/>
                <w:i/>
                <w:iCs/>
                <w:sz w:val="16"/>
                <w:szCs w:val="16"/>
                <w:highlight w:val="yellow"/>
              </w:rPr>
              <w:t>Non provided</w:t>
            </w:r>
            <w:proofErr w:type="spellEnd"/>
          </w:p>
        </w:tc>
      </w:tr>
      <w:tr w:rsidR="00272409" w14:paraId="3F2BF672" w14:textId="77777777">
        <w:trPr>
          <w:trHeight w:val="410"/>
        </w:trPr>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951650" w14:textId="77777777" w:rsidR="00272409" w:rsidRPr="00D14682" w:rsidRDefault="00D14682">
            <w:pPr>
              <w:pStyle w:val="a"/>
              <w:jc w:val="both"/>
              <w:rPr>
                <w:rFonts w:ascii="Arial" w:hAnsi="Arial" w:cs="Arial"/>
                <w:sz w:val="16"/>
                <w:szCs w:val="16"/>
                <w:highlight w:val="yellow"/>
              </w:rPr>
            </w:pPr>
            <w:r w:rsidRPr="00D14682">
              <w:rPr>
                <w:rFonts w:ascii="Arial" w:hAnsi="Arial" w:cs="Arial"/>
                <w:sz w:val="16"/>
                <w:szCs w:val="16"/>
                <w:highlight w:val="yellow"/>
              </w:rPr>
              <w:t>Ceiling fans</w:t>
            </w:r>
          </w:p>
          <w:p w14:paraId="45980D8E" w14:textId="605AE34B" w:rsidR="00D14682" w:rsidRPr="00D14682" w:rsidRDefault="00D14682">
            <w:pPr>
              <w:pStyle w:val="a"/>
              <w:jc w:val="both"/>
              <w:rPr>
                <w:rFonts w:ascii="Arial" w:hAnsi="Arial" w:cs="Arial"/>
                <w:highlight w:val="yellow"/>
              </w:rPr>
            </w:pPr>
            <w:r w:rsidRPr="00D14682">
              <w:rPr>
                <w:rFonts w:ascii="Arial" w:hAnsi="Arial" w:cs="Arial"/>
                <w:sz w:val="16"/>
                <w:szCs w:val="16"/>
                <w:highlight w:val="yellow"/>
              </w:rPr>
              <w:t>(</w:t>
            </w:r>
            <w:proofErr w:type="gramStart"/>
            <w:r w:rsidRPr="00D14682">
              <w:rPr>
                <w:rFonts w:ascii="Arial" w:hAnsi="Arial" w:cs="Arial"/>
                <w:sz w:val="16"/>
                <w:szCs w:val="16"/>
                <w:highlight w:val="yellow"/>
              </w:rPr>
              <w:t>replacement</w:t>
            </w:r>
            <w:proofErr w:type="gramEnd"/>
            <w:r w:rsidRPr="00D14682">
              <w:rPr>
                <w:rFonts w:ascii="Arial" w:hAnsi="Arial" w:cs="Arial"/>
                <w:sz w:val="16"/>
                <w:szCs w:val="16"/>
                <w:highlight w:val="yellow"/>
              </w:rPr>
              <w:t xml:space="preserve"> of spare part)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4CCD76" w14:textId="77777777" w:rsidR="00272409" w:rsidRPr="00D14682" w:rsidRDefault="00123AFD">
            <w:pPr>
              <w:pStyle w:val="a"/>
              <w:jc w:val="both"/>
              <w:rPr>
                <w:rFonts w:ascii="Arial" w:eastAsia="Bookman Old Style" w:hAnsi="Arial" w:cs="Arial"/>
                <w:sz w:val="16"/>
                <w:szCs w:val="16"/>
                <w:highlight w:val="yellow"/>
              </w:rPr>
            </w:pPr>
            <w:r w:rsidRPr="00D14682">
              <w:rPr>
                <w:rFonts w:ascii="Arial" w:hAnsi="Arial" w:cs="Arial"/>
                <w:sz w:val="16"/>
                <w:szCs w:val="16"/>
                <w:highlight w:val="yellow"/>
              </w:rPr>
              <w:t>All electrical items</w:t>
            </w:r>
          </w:p>
          <w:p w14:paraId="1E730FA5" w14:textId="77777777" w:rsidR="00272409" w:rsidRPr="00D14682" w:rsidRDefault="00123AFD">
            <w:pPr>
              <w:pStyle w:val="a"/>
              <w:jc w:val="both"/>
              <w:rPr>
                <w:rFonts w:ascii="Arial" w:hAnsi="Arial" w:cs="Arial"/>
                <w:highlight w:val="yellow"/>
              </w:rPr>
            </w:pPr>
            <w:r w:rsidRPr="00D14682">
              <w:rPr>
                <w:rFonts w:ascii="Arial" w:hAnsi="Arial" w:cs="Arial"/>
                <w:i/>
                <w:iCs/>
                <w:sz w:val="16"/>
                <w:szCs w:val="16"/>
                <w:highlight w:val="yellow"/>
              </w:rPr>
              <w:t>(</w:t>
            </w:r>
            <w:proofErr w:type="gramStart"/>
            <w:r w:rsidRPr="00D14682">
              <w:rPr>
                <w:rFonts w:ascii="Arial" w:hAnsi="Arial" w:cs="Arial"/>
                <w:i/>
                <w:iCs/>
                <w:sz w:val="16"/>
                <w:szCs w:val="16"/>
                <w:highlight w:val="yellow"/>
              </w:rPr>
              <w:t>to</w:t>
            </w:r>
            <w:proofErr w:type="gramEnd"/>
            <w:r w:rsidRPr="00D14682">
              <w:rPr>
                <w:rFonts w:ascii="Arial" w:hAnsi="Arial" w:cs="Arial"/>
                <w:i/>
                <w:iCs/>
                <w:sz w:val="16"/>
                <w:szCs w:val="16"/>
                <w:highlight w:val="yellow"/>
              </w:rPr>
              <w:t xml:space="preserve"> maintain good condition inclusive normal servicing)</w:t>
            </w:r>
          </w:p>
        </w:tc>
      </w:tr>
    </w:tbl>
    <w:p w14:paraId="149A5486" w14:textId="77777777" w:rsidR="00272409" w:rsidRDefault="00272409">
      <w:pPr>
        <w:pStyle w:val="a"/>
        <w:widowControl w:val="0"/>
        <w:jc w:val="both"/>
        <w:rPr>
          <w:rFonts w:ascii="Arial" w:eastAsia="Bookman Old Style" w:hAnsi="Arial" w:cs="Arial"/>
          <w:sz w:val="19"/>
          <w:szCs w:val="19"/>
        </w:rPr>
      </w:pPr>
    </w:p>
    <w:p w14:paraId="7FA95BBD" w14:textId="77777777" w:rsidR="00272409" w:rsidRDefault="00272409">
      <w:pPr>
        <w:pStyle w:val="a"/>
        <w:jc w:val="both"/>
        <w:rPr>
          <w:rFonts w:ascii="Arial" w:eastAsia="Bookman Old Style" w:hAnsi="Arial" w:cs="Arial"/>
          <w:sz w:val="19"/>
          <w:szCs w:val="19"/>
        </w:rPr>
      </w:pPr>
    </w:p>
    <w:p w14:paraId="1F31514E" w14:textId="4945CC2E" w:rsidR="00272409" w:rsidRDefault="00123AFD">
      <w:pPr>
        <w:pStyle w:val="a"/>
        <w:tabs>
          <w:tab w:val="left" w:pos="1380"/>
        </w:tabs>
        <w:jc w:val="both"/>
        <w:rPr>
          <w:rFonts w:ascii="Arial" w:eastAsia="Bookman Old Style" w:hAnsi="Arial" w:cs="Arial"/>
          <w:sz w:val="19"/>
          <w:szCs w:val="19"/>
        </w:rPr>
      </w:pPr>
      <w:r>
        <w:rPr>
          <w:rFonts w:ascii="Arial" w:hAnsi="Arial" w:cs="Arial"/>
          <w:sz w:val="19"/>
          <w:szCs w:val="19"/>
        </w:rPr>
        <w:t>In the event the Tenant terminates this Tenancy Agreement or upon expiration of the term the Tenant shall be responsible:</w:t>
      </w:r>
    </w:p>
    <w:p w14:paraId="4208E9B0" w14:textId="77777777" w:rsidR="00272409" w:rsidRDefault="00272409">
      <w:pPr>
        <w:pStyle w:val="a"/>
        <w:tabs>
          <w:tab w:val="left" w:pos="1380"/>
        </w:tabs>
        <w:jc w:val="both"/>
        <w:rPr>
          <w:rFonts w:ascii="Arial" w:eastAsia="Bookman Old Style" w:hAnsi="Arial" w:cs="Arial"/>
          <w:sz w:val="19"/>
          <w:szCs w:val="19"/>
        </w:rPr>
      </w:pPr>
    </w:p>
    <w:p w14:paraId="6AF9E24C" w14:textId="795F0FD7" w:rsidR="00272409" w:rsidRDefault="00123AFD">
      <w:pPr>
        <w:pStyle w:val="a"/>
        <w:numPr>
          <w:ilvl w:val="0"/>
          <w:numId w:val="3"/>
        </w:numPr>
        <w:jc w:val="both"/>
        <w:rPr>
          <w:rFonts w:ascii="Arial" w:hAnsi="Arial" w:cs="Arial"/>
          <w:sz w:val="19"/>
          <w:szCs w:val="19"/>
        </w:rPr>
      </w:pPr>
      <w:r>
        <w:rPr>
          <w:rFonts w:ascii="Arial" w:hAnsi="Arial" w:cs="Arial"/>
          <w:sz w:val="19"/>
          <w:szCs w:val="19"/>
        </w:rPr>
        <w:t>To thoroughly clean the whole apartment including fabrics.</w:t>
      </w:r>
    </w:p>
    <w:p w14:paraId="0F6B63E4" w14:textId="65E35AEF" w:rsidR="00272409" w:rsidRDefault="00123AFD">
      <w:pPr>
        <w:pStyle w:val="a"/>
        <w:numPr>
          <w:ilvl w:val="0"/>
          <w:numId w:val="3"/>
        </w:numPr>
        <w:jc w:val="both"/>
        <w:rPr>
          <w:rFonts w:ascii="Arial" w:hAnsi="Arial" w:cs="Arial"/>
          <w:sz w:val="19"/>
          <w:szCs w:val="19"/>
        </w:rPr>
      </w:pPr>
      <w:r>
        <w:rPr>
          <w:rFonts w:ascii="Arial" w:hAnsi="Arial" w:cs="Arial"/>
          <w:sz w:val="19"/>
          <w:szCs w:val="19"/>
        </w:rPr>
        <w:t>To service all the air-conditioners</w:t>
      </w:r>
      <w:r w:rsidR="005F51CD">
        <w:rPr>
          <w:rFonts w:ascii="Arial" w:hAnsi="Arial" w:cs="Arial"/>
          <w:sz w:val="19"/>
          <w:szCs w:val="19"/>
        </w:rPr>
        <w:t>, including chemical cleaning</w:t>
      </w:r>
      <w:r>
        <w:rPr>
          <w:rFonts w:ascii="Arial" w:hAnsi="Arial" w:cs="Arial"/>
          <w:sz w:val="19"/>
          <w:szCs w:val="19"/>
        </w:rPr>
        <w:t>.</w:t>
      </w:r>
    </w:p>
    <w:p w14:paraId="25E3D30F" w14:textId="77777777" w:rsidR="00272409" w:rsidRDefault="00123AFD">
      <w:pPr>
        <w:pStyle w:val="a"/>
        <w:numPr>
          <w:ilvl w:val="0"/>
          <w:numId w:val="3"/>
        </w:numPr>
        <w:jc w:val="both"/>
        <w:rPr>
          <w:rFonts w:ascii="Arial" w:hAnsi="Arial" w:cs="Arial"/>
          <w:sz w:val="19"/>
          <w:szCs w:val="19"/>
        </w:rPr>
      </w:pPr>
      <w:r>
        <w:rPr>
          <w:rFonts w:ascii="Arial" w:hAnsi="Arial" w:cs="Arial"/>
          <w:sz w:val="19"/>
          <w:szCs w:val="19"/>
        </w:rPr>
        <w:t>To make good and tenantable repair all electrical items (normal wear and tear excepted).</w:t>
      </w:r>
    </w:p>
    <w:p w14:paraId="3024A6E4" w14:textId="77777777" w:rsidR="00272409" w:rsidRDefault="00123AFD">
      <w:pPr>
        <w:pStyle w:val="a"/>
        <w:numPr>
          <w:ilvl w:val="0"/>
          <w:numId w:val="3"/>
        </w:numPr>
        <w:jc w:val="both"/>
        <w:rPr>
          <w:rFonts w:ascii="Arial" w:hAnsi="Arial" w:cs="Arial"/>
          <w:sz w:val="19"/>
          <w:szCs w:val="19"/>
        </w:rPr>
      </w:pPr>
      <w:r>
        <w:rPr>
          <w:rFonts w:ascii="Arial" w:hAnsi="Arial" w:cs="Arial"/>
          <w:sz w:val="19"/>
          <w:szCs w:val="19"/>
        </w:rPr>
        <w:t>To ensure plumbing system are in good working conditions.</w:t>
      </w:r>
    </w:p>
    <w:p w14:paraId="09233466" w14:textId="77777777" w:rsidR="00272409" w:rsidRDefault="00123AFD">
      <w:pPr>
        <w:pStyle w:val="a"/>
        <w:numPr>
          <w:ilvl w:val="0"/>
          <w:numId w:val="3"/>
        </w:numPr>
        <w:jc w:val="both"/>
        <w:rPr>
          <w:rFonts w:ascii="Arial" w:hAnsi="Arial" w:cs="Arial"/>
          <w:sz w:val="19"/>
          <w:szCs w:val="19"/>
        </w:rPr>
      </w:pPr>
      <w:r>
        <w:rPr>
          <w:rFonts w:ascii="Arial" w:hAnsi="Arial" w:cs="Arial"/>
          <w:sz w:val="19"/>
          <w:szCs w:val="19"/>
        </w:rPr>
        <w:t>To pay all due date charges in respect of water, sewerage, electricity, gas and all others utilities supplied to the Demised Premises.</w:t>
      </w:r>
    </w:p>
    <w:p w14:paraId="269DF00B" w14:textId="77777777" w:rsidR="00272409" w:rsidRDefault="00272409">
      <w:pPr>
        <w:pStyle w:val="a"/>
        <w:tabs>
          <w:tab w:val="left" w:pos="360"/>
        </w:tabs>
        <w:jc w:val="both"/>
        <w:rPr>
          <w:rFonts w:ascii="Arial" w:eastAsia="Bookman Old Style" w:hAnsi="Arial" w:cs="Arial"/>
          <w:sz w:val="19"/>
          <w:szCs w:val="19"/>
        </w:rPr>
      </w:pPr>
    </w:p>
    <w:p w14:paraId="140E9850" w14:textId="524D845A" w:rsidR="00272409" w:rsidRDefault="001C22A7">
      <w:pPr>
        <w:pStyle w:val="a"/>
        <w:tabs>
          <w:tab w:val="left" w:pos="360"/>
        </w:tabs>
        <w:jc w:val="both"/>
        <w:rPr>
          <w:rFonts w:ascii="Arial" w:eastAsia="Bookman Old Style" w:hAnsi="Arial" w:cs="Arial"/>
          <w:sz w:val="19"/>
          <w:szCs w:val="19"/>
        </w:rPr>
      </w:pPr>
      <w:r>
        <w:rPr>
          <w:rFonts w:ascii="Arial" w:eastAsia="Bookman Old Style" w:hAnsi="Arial" w:cs="Arial"/>
          <w:sz w:val="19"/>
          <w:szCs w:val="19"/>
        </w:rPr>
        <w:t>The Tenant shall</w:t>
      </w:r>
      <w:r w:rsidR="005F51CD">
        <w:rPr>
          <w:rFonts w:ascii="Arial" w:eastAsia="Bookman Old Style" w:hAnsi="Arial" w:cs="Arial"/>
          <w:sz w:val="19"/>
          <w:szCs w:val="19"/>
        </w:rPr>
        <w:t xml:space="preserve"> provide the payments proof and receipts for the aforementioned items </w:t>
      </w:r>
    </w:p>
    <w:p w14:paraId="0EF5DF07" w14:textId="77777777" w:rsidR="00272409" w:rsidRDefault="00272409">
      <w:pPr>
        <w:pStyle w:val="a"/>
        <w:tabs>
          <w:tab w:val="left" w:pos="360"/>
        </w:tabs>
        <w:jc w:val="both"/>
        <w:rPr>
          <w:rFonts w:ascii="Arial" w:eastAsia="Bookman Old Style" w:hAnsi="Arial" w:cs="Arial"/>
          <w:sz w:val="19"/>
          <w:szCs w:val="19"/>
        </w:rPr>
      </w:pPr>
    </w:p>
    <w:p w14:paraId="0979B83C" w14:textId="77777777" w:rsidR="00272409" w:rsidRDefault="00272409">
      <w:pPr>
        <w:pStyle w:val="a"/>
        <w:tabs>
          <w:tab w:val="left" w:pos="360"/>
        </w:tabs>
        <w:jc w:val="both"/>
        <w:rPr>
          <w:rFonts w:ascii="Arial" w:eastAsia="Bookman Old Style" w:hAnsi="Arial" w:cs="Arial"/>
          <w:sz w:val="19"/>
          <w:szCs w:val="19"/>
        </w:rPr>
      </w:pPr>
    </w:p>
    <w:p w14:paraId="1D9D7B1D" w14:textId="77777777" w:rsidR="00272409" w:rsidRDefault="00123AFD">
      <w:pPr>
        <w:pStyle w:val="a"/>
        <w:tabs>
          <w:tab w:val="left" w:pos="360"/>
        </w:tabs>
        <w:jc w:val="both"/>
        <w:rPr>
          <w:rFonts w:ascii="Arial" w:eastAsia="Bookman Old Style" w:hAnsi="Arial" w:cs="Arial"/>
          <w:sz w:val="19"/>
          <w:szCs w:val="19"/>
        </w:rPr>
      </w:pPr>
      <w:r>
        <w:rPr>
          <w:rFonts w:ascii="Arial" w:hAnsi="Arial" w:cs="Arial"/>
          <w:sz w:val="19"/>
          <w:szCs w:val="19"/>
        </w:rPr>
        <w:t>Confirmed by the Landlord</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t xml:space="preserve">Confirmed by the Tenant </w:t>
      </w:r>
    </w:p>
    <w:p w14:paraId="3D88CC8B" w14:textId="77777777" w:rsidR="00272409" w:rsidRDefault="00272409">
      <w:pPr>
        <w:pStyle w:val="a"/>
        <w:tabs>
          <w:tab w:val="left" w:pos="360"/>
        </w:tabs>
        <w:jc w:val="both"/>
        <w:rPr>
          <w:rFonts w:ascii="Arial" w:eastAsia="Bookman Old Style" w:hAnsi="Arial" w:cs="Arial"/>
          <w:sz w:val="19"/>
          <w:szCs w:val="19"/>
        </w:rPr>
      </w:pPr>
    </w:p>
    <w:p w14:paraId="441BD580" w14:textId="77777777" w:rsidR="00272409" w:rsidRDefault="00272409">
      <w:pPr>
        <w:pStyle w:val="a"/>
        <w:tabs>
          <w:tab w:val="left" w:pos="360"/>
        </w:tabs>
        <w:jc w:val="both"/>
        <w:rPr>
          <w:rFonts w:ascii="Arial" w:eastAsia="Bookman Old Style" w:hAnsi="Arial" w:cs="Arial"/>
          <w:sz w:val="19"/>
          <w:szCs w:val="19"/>
        </w:rPr>
      </w:pPr>
    </w:p>
    <w:p w14:paraId="7ADA63A4" w14:textId="77777777" w:rsidR="00272409" w:rsidRDefault="00272409">
      <w:pPr>
        <w:pStyle w:val="a"/>
        <w:tabs>
          <w:tab w:val="left" w:pos="360"/>
        </w:tabs>
        <w:jc w:val="both"/>
        <w:rPr>
          <w:rFonts w:ascii="Arial" w:eastAsia="Bookman Old Style" w:hAnsi="Arial" w:cs="Arial"/>
          <w:sz w:val="19"/>
          <w:szCs w:val="19"/>
        </w:rPr>
      </w:pPr>
    </w:p>
    <w:p w14:paraId="272D8A1C" w14:textId="77777777" w:rsidR="00272409" w:rsidRDefault="00123AFD">
      <w:pPr>
        <w:pStyle w:val="a"/>
        <w:tabs>
          <w:tab w:val="left" w:pos="360"/>
        </w:tabs>
        <w:jc w:val="both"/>
        <w:rPr>
          <w:rFonts w:ascii="Arial" w:eastAsia="Bookman Old Style" w:hAnsi="Arial" w:cs="Arial"/>
          <w:sz w:val="19"/>
          <w:szCs w:val="19"/>
        </w:rPr>
      </w:pPr>
      <w:r>
        <w:rPr>
          <w:rFonts w:ascii="Arial" w:hAnsi="Arial" w:cs="Arial"/>
          <w:sz w:val="19"/>
          <w:szCs w:val="19"/>
        </w:rPr>
        <w:t>________________________</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t>________________________</w:t>
      </w:r>
    </w:p>
    <w:p w14:paraId="19180DA5" w14:textId="4D3D3CBF" w:rsidR="00272409" w:rsidRDefault="00123AFD">
      <w:pPr>
        <w:pStyle w:val="a"/>
        <w:tabs>
          <w:tab w:val="left" w:pos="360"/>
        </w:tabs>
        <w:jc w:val="both"/>
        <w:rPr>
          <w:rFonts w:ascii="Arial" w:eastAsia="Bookman Old Style" w:hAnsi="Arial" w:cs="Arial"/>
          <w:sz w:val="19"/>
          <w:szCs w:val="19"/>
        </w:rPr>
      </w:pPr>
      <w:r>
        <w:rPr>
          <w:rFonts w:ascii="Arial" w:hAnsi="Arial" w:cs="Arial"/>
          <w:sz w:val="19"/>
          <w:szCs w:val="19"/>
        </w:rPr>
        <w:t>Name:</w:t>
      </w:r>
      <w:r w:rsidR="00D14682">
        <w:rPr>
          <w:rFonts w:ascii="Arial" w:hAnsi="Arial" w:cs="Arial"/>
          <w:sz w:val="19"/>
          <w:szCs w:val="19"/>
        </w:rPr>
        <w:t xml:space="preserve"> Soo Sze Yang</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Name:</w:t>
      </w:r>
      <w:r w:rsidR="00B41269">
        <w:rPr>
          <w:rFonts w:ascii="Arial" w:hAnsi="Arial" w:cs="Arial"/>
          <w:sz w:val="19"/>
          <w:szCs w:val="19"/>
        </w:rPr>
        <w:t xml:space="preserve"> </w:t>
      </w:r>
      <w:r w:rsidR="00B41269" w:rsidRPr="00B41269">
        <w:rPr>
          <w:rFonts w:ascii="Arial" w:hAnsi="Arial" w:cs="Arial"/>
          <w:sz w:val="18"/>
          <w:szCs w:val="18"/>
        </w:rPr>
        <w:t>Jason Ching</w:t>
      </w:r>
      <w:r w:rsidR="00713D49">
        <w:rPr>
          <w:rFonts w:ascii="Arial" w:hAnsi="Arial" w:cs="Arial"/>
          <w:sz w:val="18"/>
          <w:szCs w:val="18"/>
        </w:rPr>
        <w:t xml:space="preserve"> Chou Yi</w:t>
      </w:r>
    </w:p>
    <w:p w14:paraId="4AD032A1" w14:textId="26E5C367" w:rsidR="00272409" w:rsidRDefault="00123AFD">
      <w:pPr>
        <w:pStyle w:val="a"/>
        <w:tabs>
          <w:tab w:val="left" w:pos="360"/>
        </w:tabs>
        <w:jc w:val="both"/>
        <w:rPr>
          <w:rFonts w:ascii="Arial" w:eastAsia="Bookman Old Style" w:hAnsi="Arial" w:cs="Arial"/>
          <w:sz w:val="19"/>
          <w:szCs w:val="19"/>
        </w:rPr>
      </w:pPr>
      <w:r>
        <w:rPr>
          <w:rFonts w:ascii="Arial" w:hAnsi="Arial" w:cs="Arial"/>
          <w:sz w:val="19"/>
          <w:szCs w:val="19"/>
          <w:lang w:val="de-DE"/>
        </w:rPr>
        <w:t>Date:</w:t>
      </w:r>
      <w:r w:rsidR="00713D49">
        <w:rPr>
          <w:rFonts w:ascii="Arial" w:hAnsi="Arial" w:cs="Arial"/>
          <w:sz w:val="19"/>
          <w:szCs w:val="19"/>
          <w:lang w:val="de-DE"/>
        </w:rPr>
        <w:t xml:space="preserve"> 11/11/2021</w:t>
      </w:r>
      <w:r>
        <w:rPr>
          <w:rFonts w:ascii="Arial" w:hAnsi="Arial" w:cs="Arial"/>
          <w:sz w:val="19"/>
          <w:szCs w:val="19"/>
          <w:lang w:val="de-DE"/>
        </w:rPr>
        <w:tab/>
      </w:r>
      <w:r>
        <w:rPr>
          <w:rFonts w:ascii="Arial" w:hAnsi="Arial" w:cs="Arial"/>
          <w:sz w:val="19"/>
          <w:szCs w:val="19"/>
          <w:lang w:val="de-DE"/>
        </w:rPr>
        <w:tab/>
      </w:r>
      <w:r>
        <w:rPr>
          <w:rFonts w:ascii="Arial" w:hAnsi="Arial" w:cs="Arial"/>
          <w:sz w:val="19"/>
          <w:szCs w:val="19"/>
          <w:lang w:val="de-DE"/>
        </w:rPr>
        <w:tab/>
      </w:r>
      <w:r>
        <w:rPr>
          <w:rFonts w:ascii="Arial" w:hAnsi="Arial" w:cs="Arial"/>
          <w:sz w:val="19"/>
          <w:szCs w:val="19"/>
          <w:lang w:val="de-DE"/>
        </w:rPr>
        <w:tab/>
      </w:r>
      <w:r>
        <w:rPr>
          <w:rFonts w:ascii="Arial" w:hAnsi="Arial" w:cs="Arial"/>
          <w:sz w:val="19"/>
          <w:szCs w:val="19"/>
          <w:lang w:val="de-DE"/>
        </w:rPr>
        <w:tab/>
        <w:t>Date:</w:t>
      </w:r>
    </w:p>
    <w:p w14:paraId="30333377" w14:textId="77777777" w:rsidR="00272409" w:rsidRDefault="00272409">
      <w:pPr>
        <w:jc w:val="both"/>
      </w:pPr>
    </w:p>
    <w:sectPr w:rsidR="002724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55A3" w14:textId="77777777" w:rsidR="008A5C71" w:rsidRDefault="008A5C71">
      <w:r>
        <w:separator/>
      </w:r>
    </w:p>
  </w:endnote>
  <w:endnote w:type="continuationSeparator" w:id="0">
    <w:p w14:paraId="68ACAEE0" w14:textId="77777777" w:rsidR="008A5C71" w:rsidRDefault="008A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85FD" w14:textId="77777777" w:rsidR="008A5C71" w:rsidRDefault="008A5C71">
      <w:r>
        <w:separator/>
      </w:r>
    </w:p>
  </w:footnote>
  <w:footnote w:type="continuationSeparator" w:id="0">
    <w:p w14:paraId="6EF66437" w14:textId="77777777" w:rsidR="008A5C71" w:rsidRDefault="008A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46C"/>
    <w:multiLevelType w:val="hybridMultilevel"/>
    <w:tmpl w:val="E6E46968"/>
    <w:lvl w:ilvl="0" w:tplc="F7DC3DB6">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187B534B"/>
    <w:multiLevelType w:val="hybridMultilevel"/>
    <w:tmpl w:val="8168F1D8"/>
    <w:lvl w:ilvl="0" w:tplc="9C0881BC">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1F9C5BC7"/>
    <w:multiLevelType w:val="hybridMultilevel"/>
    <w:tmpl w:val="EEEEA262"/>
    <w:lvl w:ilvl="0" w:tplc="BF3AAD60">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24AB7A35"/>
    <w:multiLevelType w:val="hybridMultilevel"/>
    <w:tmpl w:val="A7D87CD2"/>
    <w:lvl w:ilvl="0" w:tplc="AFCCCB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D3A4C1D"/>
    <w:multiLevelType w:val="multilevel"/>
    <w:tmpl w:val="2D3A4C1D"/>
    <w:lvl w:ilvl="0">
      <w:start w:val="2"/>
      <w:numFmt w:val="lowerLetter"/>
      <w:lvlText w:val="(%1)"/>
      <w:lvlJc w:val="left"/>
      <w:pPr>
        <w:tabs>
          <w:tab w:val="left" w:pos="1860"/>
        </w:tabs>
        <w:ind w:left="1860" w:hanging="150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DD4ADD"/>
    <w:multiLevelType w:val="hybridMultilevel"/>
    <w:tmpl w:val="912A6D4E"/>
    <w:lvl w:ilvl="0" w:tplc="DDE8C2D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E79388B"/>
    <w:multiLevelType w:val="singleLevel"/>
    <w:tmpl w:val="4E79388B"/>
    <w:lvl w:ilvl="0">
      <w:start w:val="2"/>
      <w:numFmt w:val="lowerLetter"/>
      <w:lvlText w:val="(%1)"/>
      <w:lvlJc w:val="left"/>
      <w:pPr>
        <w:tabs>
          <w:tab w:val="left" w:pos="1440"/>
        </w:tabs>
        <w:ind w:left="1440" w:hanging="1440"/>
      </w:pPr>
      <w:rPr>
        <w:rFonts w:hint="default"/>
      </w:rPr>
    </w:lvl>
  </w:abstractNum>
  <w:abstractNum w:abstractNumId="7" w15:restartNumberingAfterBreak="0">
    <w:nsid w:val="63E351E5"/>
    <w:multiLevelType w:val="hybridMultilevel"/>
    <w:tmpl w:val="C958D1F6"/>
    <w:lvl w:ilvl="0" w:tplc="FA2AE64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8977F67"/>
    <w:multiLevelType w:val="multilevel"/>
    <w:tmpl w:val="78977F67"/>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8"/>
  </w:num>
  <w:num w:numId="4">
    <w:abstractNumId w:val="7"/>
  </w:num>
  <w:num w:numId="5">
    <w:abstractNumId w:val="1"/>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AC"/>
    <w:rsid w:val="00012A40"/>
    <w:rsid w:val="00037970"/>
    <w:rsid w:val="00071465"/>
    <w:rsid w:val="000C290A"/>
    <w:rsid w:val="000C3E6B"/>
    <w:rsid w:val="000D33ED"/>
    <w:rsid w:val="00123AFD"/>
    <w:rsid w:val="00125F8A"/>
    <w:rsid w:val="001317B3"/>
    <w:rsid w:val="0016119B"/>
    <w:rsid w:val="001805AC"/>
    <w:rsid w:val="001C22A7"/>
    <w:rsid w:val="001E567F"/>
    <w:rsid w:val="001F1560"/>
    <w:rsid w:val="001F3D35"/>
    <w:rsid w:val="00214034"/>
    <w:rsid w:val="00242BB9"/>
    <w:rsid w:val="00272409"/>
    <w:rsid w:val="0028209D"/>
    <w:rsid w:val="002F2ABD"/>
    <w:rsid w:val="002F46FB"/>
    <w:rsid w:val="0033735A"/>
    <w:rsid w:val="003B59F0"/>
    <w:rsid w:val="003D746C"/>
    <w:rsid w:val="003E57B0"/>
    <w:rsid w:val="0040103A"/>
    <w:rsid w:val="00445621"/>
    <w:rsid w:val="004A0630"/>
    <w:rsid w:val="004E6443"/>
    <w:rsid w:val="004F5C66"/>
    <w:rsid w:val="0055540D"/>
    <w:rsid w:val="005672E5"/>
    <w:rsid w:val="005A3E3F"/>
    <w:rsid w:val="005B2995"/>
    <w:rsid w:val="005B70C7"/>
    <w:rsid w:val="005E3E68"/>
    <w:rsid w:val="005F0AEF"/>
    <w:rsid w:val="005F51CD"/>
    <w:rsid w:val="00636F14"/>
    <w:rsid w:val="00644422"/>
    <w:rsid w:val="00646B63"/>
    <w:rsid w:val="006B1AAA"/>
    <w:rsid w:val="006D5BA8"/>
    <w:rsid w:val="006E0305"/>
    <w:rsid w:val="007061CF"/>
    <w:rsid w:val="0071192B"/>
    <w:rsid w:val="00713D49"/>
    <w:rsid w:val="00742BF1"/>
    <w:rsid w:val="007C3E5D"/>
    <w:rsid w:val="007C7519"/>
    <w:rsid w:val="00845DD5"/>
    <w:rsid w:val="00883412"/>
    <w:rsid w:val="008A5C71"/>
    <w:rsid w:val="008C21ED"/>
    <w:rsid w:val="00937E1A"/>
    <w:rsid w:val="00942261"/>
    <w:rsid w:val="0095071C"/>
    <w:rsid w:val="00957C72"/>
    <w:rsid w:val="009761F5"/>
    <w:rsid w:val="00983587"/>
    <w:rsid w:val="0098498A"/>
    <w:rsid w:val="009A1F4E"/>
    <w:rsid w:val="009E30AC"/>
    <w:rsid w:val="009E77CF"/>
    <w:rsid w:val="00A62DFF"/>
    <w:rsid w:val="00AA56D7"/>
    <w:rsid w:val="00AC1991"/>
    <w:rsid w:val="00B01B5B"/>
    <w:rsid w:val="00B41269"/>
    <w:rsid w:val="00BA7531"/>
    <w:rsid w:val="00BE651E"/>
    <w:rsid w:val="00BF109C"/>
    <w:rsid w:val="00C232B9"/>
    <w:rsid w:val="00C2583C"/>
    <w:rsid w:val="00C521B1"/>
    <w:rsid w:val="00C75D7E"/>
    <w:rsid w:val="00CC2080"/>
    <w:rsid w:val="00CC286A"/>
    <w:rsid w:val="00CD532D"/>
    <w:rsid w:val="00D14682"/>
    <w:rsid w:val="00D213CF"/>
    <w:rsid w:val="00D37373"/>
    <w:rsid w:val="00D657EF"/>
    <w:rsid w:val="00D66F72"/>
    <w:rsid w:val="00D75EDC"/>
    <w:rsid w:val="00DA7B44"/>
    <w:rsid w:val="00E315D7"/>
    <w:rsid w:val="00E828EE"/>
    <w:rsid w:val="00E83489"/>
    <w:rsid w:val="00EC31A4"/>
    <w:rsid w:val="00EE1F09"/>
    <w:rsid w:val="00F625B7"/>
    <w:rsid w:val="00F87192"/>
    <w:rsid w:val="00FE32D3"/>
    <w:rsid w:val="241A474A"/>
    <w:rsid w:val="2A560D0E"/>
    <w:rsid w:val="45633F1A"/>
    <w:rsid w:val="49E27234"/>
    <w:rsid w:val="61197B5C"/>
    <w:rsid w:val="61BD155F"/>
    <w:rsid w:val="68BD19FF"/>
    <w:rsid w:val="7B5B25DA"/>
  </w:rsids>
  <m:mathPr>
    <m:mathFont m:val="Cambria Math"/>
    <m:brkBin m:val="before"/>
    <m:brkBinSub m:val="--"/>
    <m:smallFrac m:val="0"/>
    <m:dispDef/>
    <m:lMargin m:val="0"/>
    <m:rMargin m:val="0"/>
    <m:defJc m:val="centerGroup"/>
    <m:wrapIndent m:val="1440"/>
    <m:intLim m:val="subSup"/>
    <m:naryLim m:val="undOvr"/>
  </m:mathPr>
  <w:themeFontLang w:val="de-DE"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0356"/>
  <w15:docId w15:val="{74BC7981-4AED-477C-B51E-FF7F157F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de-DE" w:eastAsia="en-US"/>
    </w:rPr>
  </w:style>
  <w:style w:type="paragraph" w:styleId="Heading1">
    <w:name w:val="heading 1"/>
    <w:next w:val="Normal"/>
    <w:link w:val="Heading1Char"/>
    <w:uiPriority w:val="9"/>
    <w:qFormat/>
    <w:pPr>
      <w:keepNext/>
      <w:keepLines/>
      <w:spacing w:before="280" w:after="200" w:line="276" w:lineRule="auto"/>
      <w:outlineLvl w:val="0"/>
    </w:pPr>
    <w:rPr>
      <w:rFonts w:eastAsiaTheme="majorEastAsia" w:cstheme="majorBidi"/>
      <w:b/>
      <w:bCs/>
      <w:color w:val="595959" w:themeColor="text1" w:themeTint="A6"/>
      <w:sz w:val="32"/>
      <w:szCs w:val="28"/>
      <w:lang w:val="de-DE" w:eastAsia="en-US"/>
    </w:rPr>
  </w:style>
  <w:style w:type="paragraph" w:styleId="Heading2">
    <w:name w:val="heading 2"/>
    <w:basedOn w:val="Normal"/>
    <w:next w:val="Normal"/>
    <w:link w:val="Heading2Char"/>
    <w:uiPriority w:val="9"/>
    <w:unhideWhenUsed/>
    <w:qFormat/>
    <w:pPr>
      <w:spacing w:before="280"/>
      <w:outlineLvl w:val="1"/>
    </w:pPr>
    <w:rPr>
      <w:b/>
      <w:sz w:val="26"/>
    </w:rPr>
  </w:style>
  <w:style w:type="paragraph" w:styleId="Heading3">
    <w:name w:val="heading 3"/>
    <w:basedOn w:val="Normal"/>
    <w:next w:val="Normal"/>
    <w:link w:val="Heading3Char"/>
    <w:uiPriority w:val="9"/>
    <w:unhideWhenUsed/>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spacing w:before="200"/>
      <w:outlineLvl w:val="3"/>
    </w:pPr>
    <w:rPr>
      <w:rFonts w:eastAsiaTheme="majorEastAsia" w:cstheme="majorBidi"/>
      <w:b/>
      <w:bCs/>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Times New Roman" w:eastAsia="Times New Roman" w:hAnsi="Times New Roman" w:cs="Times New Roman"/>
      <w:sz w:val="24"/>
      <w:szCs w:val="24"/>
      <w:lang w:val="en-GB"/>
    </w:rPr>
  </w:style>
  <w:style w:type="paragraph" w:styleId="BodyText2">
    <w:name w:val="Body Text 2"/>
    <w:basedOn w:val="Normal"/>
    <w:link w:val="BodyText2Char"/>
    <w:qFormat/>
    <w:pPr>
      <w:overflowPunct w:val="0"/>
      <w:autoSpaceDE w:val="0"/>
      <w:autoSpaceDN w:val="0"/>
      <w:adjustRightInd w:val="0"/>
      <w:ind w:firstLine="1440"/>
      <w:jc w:val="both"/>
      <w:textAlignment w:val="baseline"/>
    </w:pPr>
    <w:rPr>
      <w:rFonts w:ascii="Times New Roman" w:eastAsia="Times New Roman" w:hAnsi="Times New Roman" w:cs="Times New Roman"/>
      <w:sz w:val="24"/>
      <w:szCs w:val="20"/>
      <w:lang w:val="en-GB"/>
    </w:rPr>
  </w:style>
  <w:style w:type="paragraph" w:styleId="BodyText3">
    <w:name w:val="Body Text 3"/>
    <w:basedOn w:val="Normal"/>
    <w:link w:val="BodyText3Char"/>
    <w:qFormat/>
    <w:pPr>
      <w:jc w:val="both"/>
    </w:pPr>
    <w:rPr>
      <w:rFonts w:ascii="Times New Roman" w:eastAsia="Times New Roman" w:hAnsi="Times New Roman" w:cs="Times New Roman"/>
      <w:b/>
      <w:sz w:val="24"/>
      <w:szCs w:val="24"/>
      <w:lang w:val="en-GB"/>
    </w:rPr>
  </w:style>
  <w:style w:type="paragraph" w:styleId="BodyTextIndent3">
    <w:name w:val="Body Text Indent 3"/>
    <w:basedOn w:val="Normal"/>
    <w:link w:val="BodyTextIndent3Char"/>
    <w:qFormat/>
    <w:pPr>
      <w:spacing w:after="120"/>
      <w:ind w:left="360"/>
    </w:pPr>
    <w:rPr>
      <w:rFonts w:ascii="Times New Roman" w:eastAsia="Times New Roman" w:hAnsi="Times New Roman" w:cs="Times New Roman"/>
      <w:sz w:val="16"/>
      <w:szCs w:val="16"/>
      <w:lang w:val="en-U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iCs/>
      <w:spacing w:val="15"/>
      <w:sz w:val="26"/>
      <w:szCs w:val="24"/>
    </w:rPr>
  </w:style>
  <w:style w:type="paragraph" w:styleId="Title">
    <w:name w:val="Title"/>
    <w:basedOn w:val="Normal"/>
    <w:next w:val="Normal"/>
    <w:link w:val="TitleChar"/>
    <w:uiPriority w:val="10"/>
    <w:qFormat/>
    <w:pPr>
      <w:contextualSpacing/>
    </w:pPr>
    <w:rPr>
      <w:rFonts w:eastAsiaTheme="majorEastAsia" w:cstheme="majorBidi"/>
      <w:b/>
      <w:kern w:val="28"/>
      <w:sz w:val="36"/>
      <w:szCs w:val="52"/>
    </w:rPr>
  </w:style>
  <w:style w:type="character" w:customStyle="1" w:styleId="Heading1Char">
    <w:name w:val="Heading 1 Char"/>
    <w:basedOn w:val="DefaultParagraphFont"/>
    <w:link w:val="Heading1"/>
    <w:uiPriority w:val="9"/>
    <w:rPr>
      <w:rFonts w:eastAsiaTheme="majorEastAsia" w:cstheme="majorBidi"/>
      <w:b/>
      <w:bCs/>
      <w:color w:val="595959" w:themeColor="text1" w:themeTint="A6"/>
      <w:sz w:val="32"/>
      <w:szCs w:val="28"/>
    </w:rPr>
  </w:style>
  <w:style w:type="character" w:customStyle="1" w:styleId="Heading2Char">
    <w:name w:val="Heading 2 Char"/>
    <w:basedOn w:val="DefaultParagraphFont"/>
    <w:link w:val="Heading2"/>
    <w:uiPriority w:val="9"/>
    <w:rPr>
      <w:b/>
      <w:sz w:val="26"/>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character" w:customStyle="1" w:styleId="Heading4Char">
    <w:name w:val="Heading 4 Char"/>
    <w:basedOn w:val="DefaultParagraphFont"/>
    <w:link w:val="Heading4"/>
    <w:uiPriority w:val="9"/>
    <w:semiHidden/>
    <w:rPr>
      <w:rFonts w:ascii="Arial" w:eastAsiaTheme="majorEastAsia" w:hAnsi="Arial" w:cstheme="majorBidi"/>
      <w:b/>
      <w:bCs/>
      <w:iCs/>
      <w:color w:val="7F7F7F" w:themeColor="text1" w:themeTint="80"/>
    </w:rPr>
  </w:style>
  <w:style w:type="character" w:customStyle="1" w:styleId="TitleChar">
    <w:name w:val="Title Char"/>
    <w:basedOn w:val="DefaultParagraphFont"/>
    <w:link w:val="Title"/>
    <w:uiPriority w:val="10"/>
    <w:rPr>
      <w:rFonts w:ascii="Arial" w:eastAsiaTheme="majorEastAsia" w:hAnsi="Arial" w:cstheme="majorBidi"/>
      <w:b/>
      <w:kern w:val="28"/>
      <w:sz w:val="36"/>
      <w:szCs w:val="52"/>
    </w:rPr>
  </w:style>
  <w:style w:type="character" w:customStyle="1" w:styleId="SubtitleChar">
    <w:name w:val="Subtitle Char"/>
    <w:basedOn w:val="DefaultParagraphFont"/>
    <w:link w:val="Subtitle"/>
    <w:uiPriority w:val="11"/>
    <w:qFormat/>
    <w:rPr>
      <w:rFonts w:ascii="Arial" w:eastAsiaTheme="majorEastAsia" w:hAnsi="Arial" w:cstheme="majorBidi"/>
      <w:iCs/>
      <w:spacing w:val="15"/>
      <w:sz w:val="26"/>
      <w:szCs w:val="24"/>
    </w:rPr>
  </w:style>
  <w:style w:type="character" w:customStyle="1" w:styleId="SubtleReference1">
    <w:name w:val="Subtle Reference1"/>
    <w:basedOn w:val="DefaultParagraphFont"/>
    <w:uiPriority w:val="31"/>
    <w:qFormat/>
    <w:rPr>
      <w:smallCaps/>
      <w:color w:val="595959" w:themeColor="text1" w:themeTint="A6"/>
      <w:u w:val="single"/>
    </w:rPr>
  </w:style>
  <w:style w:type="paragraph" w:styleId="IntenseQuote">
    <w:name w:val="Intense Quote"/>
    <w:basedOn w:val="Normal"/>
    <w:next w:val="Normal"/>
    <w:link w:val="IntenseQuoteChar"/>
    <w:uiPriority w:val="30"/>
    <w:qFormat/>
    <w:pPr>
      <w:spacing w:before="200" w:after="280"/>
      <w:ind w:left="936" w:right="936"/>
    </w:pPr>
    <w:rPr>
      <w:b/>
      <w:bCs/>
      <w:i/>
      <w:iCs/>
    </w:rPr>
  </w:style>
  <w:style w:type="character" w:customStyle="1" w:styleId="IntenseQuoteChar">
    <w:name w:val="Intense Quote Char"/>
    <w:basedOn w:val="DefaultParagraphFont"/>
    <w:link w:val="IntenseQuote"/>
    <w:uiPriority w:val="30"/>
    <w:qFormat/>
    <w:rPr>
      <w:rFonts w:ascii="Arial" w:hAnsi="Arial"/>
      <w:b/>
      <w:bCs/>
      <w:i/>
      <w:iCs/>
    </w:rPr>
  </w:style>
  <w:style w:type="character" w:customStyle="1" w:styleId="IntenseEmphasis1">
    <w:name w:val="Intense Emphasis1"/>
    <w:basedOn w:val="DefaultParagraphFont"/>
    <w:uiPriority w:val="21"/>
    <w:qFormat/>
    <w:rPr>
      <w:rFonts w:ascii="Arial" w:hAnsi="Arial"/>
      <w:b/>
      <w:bCs/>
      <w:i/>
      <w:iCs/>
      <w:color w:val="auto"/>
    </w:rPr>
  </w:style>
  <w:style w:type="character" w:customStyle="1" w:styleId="SubtleEmphasis1">
    <w:name w:val="Subtle Emphasis1"/>
    <w:basedOn w:val="DefaultParagraphFont"/>
    <w:uiPriority w:val="19"/>
    <w:qFormat/>
    <w:rPr>
      <w:i/>
      <w:iCs/>
      <w:color w:val="595959" w:themeColor="text1" w:themeTint="A6"/>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IntenseReference1">
    <w:name w:val="Intense Reference1"/>
    <w:basedOn w:val="DefaultParagraphFont"/>
    <w:uiPriority w:val="32"/>
    <w:qFormat/>
    <w:rPr>
      <w:rFonts w:ascii="Arial" w:hAnsi="Arial"/>
      <w:b/>
      <w:bCs/>
      <w:smallCaps/>
      <w:color w:val="auto"/>
      <w:spacing w:val="5"/>
      <w:u w:val="single"/>
    </w:rPr>
  </w:style>
  <w:style w:type="character" w:customStyle="1" w:styleId="BookTitle1">
    <w:name w:val="Book Title1"/>
    <w:basedOn w:val="DefaultParagraphFont"/>
    <w:uiPriority w:val="33"/>
    <w:qFormat/>
    <w:rPr>
      <w:rFonts w:ascii="Arial" w:hAnsi="Arial"/>
      <w:b/>
      <w:bCs/>
      <w:smallCaps/>
      <w:spacing w:val="5"/>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qFormat/>
    <w:rPr>
      <w:rFonts w:ascii="Times New Roman" w:eastAsia="Times New Roman" w:hAnsi="Times New Roman" w:cs="Times New Roman"/>
      <w:b/>
      <w:sz w:val="24"/>
      <w:szCs w:val="24"/>
      <w:lang w:val="en-GB"/>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en-US"/>
    </w:rPr>
  </w:style>
  <w:style w:type="paragraph" w:customStyle="1" w:styleId="a">
    <w:name w:val="內文"/>
    <w:qFormat/>
    <w:rPr>
      <w:rFonts w:ascii="Times New Roman" w:eastAsia="Arial Unicode MS" w:hAnsi="Times New Roman" w:cs="Arial Unicode MS"/>
      <w:color w:val="000000"/>
      <w:sz w:val="24"/>
      <w:szCs w:val="24"/>
      <w:u w:color="000000"/>
      <w:lang w:val="en-US" w:eastAsia="zh-CN"/>
    </w:rPr>
  </w:style>
  <w:style w:type="paragraph" w:styleId="Revision">
    <w:name w:val="Revision"/>
    <w:hidden/>
    <w:uiPriority w:val="99"/>
    <w:semiHidden/>
    <w:rsid w:val="001805AC"/>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Hauni Maschinenbau GmbH</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Eunice</dc:creator>
  <cp:lastModifiedBy>Hans  Marvin Fernandez</cp:lastModifiedBy>
  <cp:revision>5</cp:revision>
  <cp:lastPrinted>2021-11-11T04:06:00Z</cp:lastPrinted>
  <dcterms:created xsi:type="dcterms:W3CDTF">2021-11-10T05:59:00Z</dcterms:created>
  <dcterms:modified xsi:type="dcterms:W3CDTF">2021-11-11T04:11:00Z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64F26F70BDA249EA80AA47CF5A929B6B</vt:lpwstr>
  </property>
</Properties>
</file>